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53C12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202E6724" w14:textId="77777777" w:rsidR="00CA2ED7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b/>
          <w:bCs/>
          <w:bdr w:val="none" w:sz="0" w:space="0" w:color="auto" w:frame="1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ANEXO</w:t>
      </w:r>
      <w:r>
        <w:rPr>
          <w:rFonts w:ascii="Arial" w:hAnsi="Arial" w:cs="Arial"/>
          <w:b/>
          <w:bCs/>
          <w:bdr w:val="none" w:sz="0" w:space="0" w:color="auto" w:frame="1"/>
        </w:rPr>
        <w:t xml:space="preserve"> XI</w:t>
      </w:r>
    </w:p>
    <w:p w14:paraId="2F37996F" w14:textId="77777777" w:rsidR="00CA2ED7" w:rsidRPr="00D11F2D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</w:rPr>
      </w:pPr>
    </w:p>
    <w:p w14:paraId="03060A80" w14:textId="77777777" w:rsidR="00CA2ED7" w:rsidRPr="00D11F2D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MINUTA DO CONTRATO DE </w:t>
      </w:r>
      <w:r w:rsidRPr="00D11F2D">
        <w:rPr>
          <w:rFonts w:ascii="Arial" w:hAnsi="Arial" w:cs="Arial"/>
          <w:b/>
          <w:bCs/>
          <w:spacing w:val="-2"/>
          <w:bdr w:val="none" w:sz="0" w:space="0" w:color="auto" w:frame="1"/>
        </w:rPr>
        <w:t>PRESTAÇÃO </w:t>
      </w:r>
      <w:r w:rsidRPr="00D11F2D">
        <w:rPr>
          <w:rFonts w:ascii="Arial" w:hAnsi="Arial" w:cs="Arial"/>
          <w:b/>
          <w:bCs/>
          <w:bdr w:val="none" w:sz="0" w:space="0" w:color="auto" w:frame="1"/>
        </w:rPr>
        <w:t>DE SERVIÇOS</w:t>
      </w:r>
    </w:p>
    <w:p w14:paraId="19CD7571" w14:textId="77777777" w:rsidR="00CA2ED7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 </w:t>
      </w:r>
    </w:p>
    <w:p w14:paraId="7A1F3895" w14:textId="77777777" w:rsidR="00CA2ED7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</w:rPr>
      </w:pPr>
    </w:p>
    <w:p w14:paraId="1ACA9661" w14:textId="77777777" w:rsidR="00CA2ED7" w:rsidRPr="00D11F2D" w:rsidRDefault="00CA2ED7" w:rsidP="00CA2ED7">
      <w:pPr>
        <w:pStyle w:val="xmsonormal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</w:rPr>
      </w:pPr>
    </w:p>
    <w:p w14:paraId="68F7D097" w14:textId="59D51B14" w:rsidR="00CA2ED7" w:rsidRPr="006269CA" w:rsidRDefault="00CA2ED7" w:rsidP="00CA2ED7">
      <w:pPr>
        <w:pStyle w:val="xmsonormal"/>
        <w:spacing w:before="0" w:beforeAutospacing="0" w:after="0" w:afterAutospacing="0"/>
        <w:ind w:left="3969"/>
        <w:jc w:val="both"/>
        <w:rPr>
          <w:rFonts w:ascii="Arial" w:hAnsi="Arial" w:cs="Arial"/>
          <w:sz w:val="20"/>
        </w:rPr>
      </w:pPr>
      <w:r w:rsidRPr="006269CA"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>CONTRATO </w:t>
      </w:r>
      <w:r w:rsidRPr="006269CA">
        <w:rPr>
          <w:rFonts w:ascii="Arial" w:hAnsi="Arial" w:cs="Arial"/>
          <w:b/>
          <w:bCs/>
          <w:sz w:val="20"/>
          <w:bdr w:val="none" w:sz="0" w:space="0" w:color="auto" w:frame="1"/>
        </w:rPr>
        <w:t>DE </w:t>
      </w:r>
      <w:r w:rsidRPr="006269CA">
        <w:rPr>
          <w:rFonts w:ascii="Arial" w:hAnsi="Arial" w:cs="Arial"/>
          <w:b/>
          <w:bCs/>
          <w:spacing w:val="-2"/>
          <w:sz w:val="20"/>
          <w:bdr w:val="none" w:sz="0" w:space="0" w:color="auto" w:frame="1"/>
        </w:rPr>
        <w:t>PRESTAÇÃO </w:t>
      </w:r>
      <w:r w:rsidRPr="006269CA">
        <w:rPr>
          <w:rFonts w:ascii="Arial" w:hAnsi="Arial" w:cs="Arial"/>
          <w:b/>
          <w:bCs/>
          <w:sz w:val="20"/>
          <w:bdr w:val="none" w:sz="0" w:space="0" w:color="auto" w:frame="1"/>
        </w:rPr>
        <w:t>DE SERVIÇOS</w:t>
      </w:r>
      <w:r>
        <w:rPr>
          <w:rFonts w:ascii="Arial" w:hAnsi="Arial" w:cs="Arial"/>
          <w:b/>
          <w:bCs/>
          <w:sz w:val="20"/>
          <w:bdr w:val="none" w:sz="0" w:space="0" w:color="auto" w:frame="1"/>
        </w:rPr>
        <w:t xml:space="preserve"> DE SAÚDE (CONSULTAS, EXAMES E PROCEDIMENTOS) AOS</w:t>
      </w:r>
      <w:r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 xml:space="preserve"> BENEFICIÁRIOS DO</w:t>
      </w:r>
      <w:r w:rsidRPr="006269CA"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 xml:space="preserve"> PROGRAMA DE SAÚDE DOS SERVIDORES MUNICIPAIS DE NITERÓI</w:t>
      </w:r>
      <w:r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 xml:space="preserve"> QUE ENTRE SI CELEBRAM A FUNDAÇÃO MUNICIPAL DE SAÚDE DE NITERÓI E ______________</w:t>
      </w:r>
      <w:r w:rsidR="007F0F84"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>_______________</w:t>
      </w:r>
      <w:r>
        <w:rPr>
          <w:rFonts w:ascii="Arial" w:hAnsi="Arial" w:cs="Arial"/>
          <w:b/>
          <w:bCs/>
          <w:spacing w:val="-4"/>
          <w:sz w:val="20"/>
          <w:bdr w:val="none" w:sz="0" w:space="0" w:color="auto" w:frame="1"/>
        </w:rPr>
        <w:t>________.</w:t>
      </w:r>
    </w:p>
    <w:p w14:paraId="060A2A65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 </w:t>
      </w:r>
    </w:p>
    <w:p w14:paraId="4F0909A1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dr w:val="none" w:sz="0" w:space="0" w:color="auto" w:frame="1"/>
        </w:rPr>
      </w:pPr>
    </w:p>
    <w:p w14:paraId="28C35462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dr w:val="none" w:sz="0" w:space="0" w:color="auto" w:frame="1"/>
        </w:rPr>
      </w:pPr>
    </w:p>
    <w:p w14:paraId="688906D8" w14:textId="602B6C12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 xml:space="preserve">A </w:t>
      </w:r>
      <w:r w:rsidRPr="006269CA">
        <w:rPr>
          <w:rFonts w:ascii="Arial" w:hAnsi="Arial" w:cs="Arial"/>
          <w:b/>
          <w:bdr w:val="none" w:sz="0" w:space="0" w:color="auto" w:frame="1"/>
        </w:rPr>
        <w:t>FUNDAÇÃO MUNICIPAL DE SAÚDE DE NITERÓI (FMS)</w:t>
      </w:r>
      <w:r w:rsidRPr="00D11F2D">
        <w:rPr>
          <w:rFonts w:ascii="Arial" w:hAnsi="Arial" w:cs="Arial"/>
          <w:bdr w:val="none" w:sz="0" w:space="0" w:color="auto" w:frame="1"/>
        </w:rPr>
        <w:t xml:space="preserve">, pessoa jurídica de Direito Público Interno, integrante da administração pública indireta do Município de Niterói, inscrita no CNPJ sob o nº 32.556.060/0001-81, criada pela Lei Municipal nº 718/1988 e regulamentada pelo Decreto nº 5.994/1990, com sede na Rua Visconde de </w:t>
      </w:r>
      <w:proofErr w:type="spellStart"/>
      <w:r w:rsidRPr="00D11F2D">
        <w:rPr>
          <w:rFonts w:ascii="Arial" w:hAnsi="Arial" w:cs="Arial"/>
          <w:bdr w:val="none" w:sz="0" w:space="0" w:color="auto" w:frame="1"/>
        </w:rPr>
        <w:t>Sepetiba</w:t>
      </w:r>
      <w:proofErr w:type="spellEnd"/>
      <w:r w:rsidRPr="00D11F2D">
        <w:rPr>
          <w:rFonts w:ascii="Arial" w:hAnsi="Arial" w:cs="Arial"/>
          <w:bdr w:val="none" w:sz="0" w:space="0" w:color="auto" w:frame="1"/>
        </w:rPr>
        <w:t>, nº 987 – 8</w:t>
      </w:r>
      <w:r w:rsidR="00F82E60">
        <w:rPr>
          <w:rFonts w:ascii="Arial" w:hAnsi="Arial" w:cs="Arial"/>
          <w:bdr w:val="none" w:sz="0" w:space="0" w:color="auto" w:frame="1"/>
        </w:rPr>
        <w:t>º</w:t>
      </w:r>
      <w:r w:rsidRPr="00D11F2D">
        <w:rPr>
          <w:rFonts w:ascii="Arial" w:hAnsi="Arial" w:cs="Arial"/>
          <w:bdr w:val="none" w:sz="0" w:space="0" w:color="auto" w:frame="1"/>
        </w:rPr>
        <w:t>/9º andares, Centro – Niterói, neste ato representada por s</w:t>
      </w:r>
      <w:r w:rsidR="007F0F84">
        <w:rPr>
          <w:rFonts w:ascii="Arial" w:hAnsi="Arial" w:cs="Arial"/>
          <w:bdr w:val="none" w:sz="0" w:space="0" w:color="auto" w:frame="1"/>
        </w:rPr>
        <w:t>eu</w:t>
      </w:r>
      <w:r w:rsidRPr="00D11F2D">
        <w:rPr>
          <w:rFonts w:ascii="Arial" w:hAnsi="Arial" w:cs="Arial"/>
          <w:bdr w:val="none" w:sz="0" w:space="0" w:color="auto" w:frame="1"/>
        </w:rPr>
        <w:t xml:space="preserve"> Presidente</w:t>
      </w:r>
      <w:r w:rsidR="007F0F84">
        <w:rPr>
          <w:rFonts w:ascii="Arial" w:hAnsi="Arial" w:cs="Arial"/>
          <w:bdr w:val="none" w:sz="0" w:space="0" w:color="auto" w:frame="1"/>
        </w:rPr>
        <w:t xml:space="preserve"> ___________________________</w:t>
      </w:r>
      <w:r w:rsidRPr="00D11F2D">
        <w:rPr>
          <w:rFonts w:ascii="Arial" w:hAnsi="Arial" w:cs="Arial"/>
          <w:bdr w:val="none" w:sz="0" w:space="0" w:color="auto" w:frame="1"/>
        </w:rPr>
        <w:t> , brasileir</w:t>
      </w:r>
      <w:r w:rsidR="007F0F84">
        <w:rPr>
          <w:rFonts w:ascii="Arial" w:hAnsi="Arial" w:cs="Arial"/>
          <w:bdr w:val="none" w:sz="0" w:space="0" w:color="auto" w:frame="1"/>
        </w:rPr>
        <w:t>o</w:t>
      </w:r>
      <w:r w:rsidRPr="00D11F2D">
        <w:rPr>
          <w:rFonts w:ascii="Arial" w:hAnsi="Arial" w:cs="Arial"/>
          <w:bdr w:val="none" w:sz="0" w:space="0" w:color="auto" w:frame="1"/>
        </w:rPr>
        <w:t xml:space="preserve">, </w:t>
      </w:r>
      <w:r w:rsidR="007F0F84">
        <w:rPr>
          <w:rFonts w:ascii="Arial" w:hAnsi="Arial" w:cs="Arial"/>
          <w:bdr w:val="none" w:sz="0" w:space="0" w:color="auto" w:frame="1"/>
        </w:rPr>
        <w:t>médico</w:t>
      </w:r>
      <w:r w:rsidRPr="00D11F2D">
        <w:rPr>
          <w:rFonts w:ascii="Arial" w:hAnsi="Arial" w:cs="Arial"/>
          <w:bdr w:val="none" w:sz="0" w:space="0" w:color="auto" w:frame="1"/>
        </w:rPr>
        <w:t>, inscrit</w:t>
      </w:r>
      <w:r w:rsidR="00F82E60">
        <w:rPr>
          <w:rFonts w:ascii="Arial" w:hAnsi="Arial" w:cs="Arial"/>
          <w:bdr w:val="none" w:sz="0" w:space="0" w:color="auto" w:frame="1"/>
        </w:rPr>
        <w:t>o</w:t>
      </w:r>
      <w:r w:rsidRPr="00D11F2D">
        <w:rPr>
          <w:rFonts w:ascii="Arial" w:hAnsi="Arial" w:cs="Arial"/>
          <w:bdr w:val="none" w:sz="0" w:space="0" w:color="auto" w:frame="1"/>
        </w:rPr>
        <w:t xml:space="preserve"> no CPF sob o nº</w:t>
      </w:r>
      <w:r w:rsidR="007F0F84">
        <w:rPr>
          <w:rFonts w:ascii="Arial" w:hAnsi="Arial" w:cs="Arial"/>
          <w:bdr w:val="none" w:sz="0" w:space="0" w:color="auto" w:frame="1"/>
        </w:rPr>
        <w:t>_________________</w:t>
      </w:r>
      <w:r w:rsidRPr="00D11F2D">
        <w:rPr>
          <w:rFonts w:ascii="Arial" w:hAnsi="Arial" w:cs="Arial"/>
          <w:bdr w:val="none" w:sz="0" w:space="0" w:color="auto" w:frame="1"/>
        </w:rPr>
        <w:t>, residente e domiciliad</w:t>
      </w:r>
      <w:r w:rsidR="00F82E60">
        <w:rPr>
          <w:rFonts w:ascii="Arial" w:hAnsi="Arial" w:cs="Arial"/>
          <w:bdr w:val="none" w:sz="0" w:space="0" w:color="auto" w:frame="1"/>
        </w:rPr>
        <w:t>o</w:t>
      </w:r>
      <w:r w:rsidRPr="00D11F2D">
        <w:rPr>
          <w:rFonts w:ascii="Arial" w:hAnsi="Arial" w:cs="Arial"/>
          <w:bdr w:val="none" w:sz="0" w:space="0" w:color="auto" w:frame="1"/>
        </w:rPr>
        <w:t xml:space="preserve"> na cidade</w:t>
      </w:r>
      <w:r w:rsidR="007F0F84">
        <w:rPr>
          <w:rFonts w:ascii="Arial" w:hAnsi="Arial" w:cs="Arial"/>
          <w:bdr w:val="none" w:sz="0" w:space="0" w:color="auto" w:frame="1"/>
        </w:rPr>
        <w:t xml:space="preserve"> ________________</w:t>
      </w:r>
      <w:r w:rsidRPr="00D11F2D">
        <w:rPr>
          <w:rFonts w:ascii="Arial" w:hAnsi="Arial" w:cs="Arial"/>
          <w:bdr w:val="none" w:sz="0" w:space="0" w:color="auto" w:frame="1"/>
        </w:rPr>
        <w:t>, doravante denominad</w:t>
      </w:r>
      <w:r w:rsidR="00F82E60">
        <w:rPr>
          <w:rFonts w:ascii="Arial" w:hAnsi="Arial" w:cs="Arial"/>
          <w:bdr w:val="none" w:sz="0" w:space="0" w:color="auto" w:frame="1"/>
        </w:rPr>
        <w:t>a</w:t>
      </w:r>
      <w:r w:rsidRPr="00D11F2D">
        <w:rPr>
          <w:rFonts w:ascii="Arial" w:hAnsi="Arial" w:cs="Arial"/>
          <w:bdr w:val="none" w:sz="0" w:space="0" w:color="auto" w:frame="1"/>
        </w:rPr>
        <w:t xml:space="preserve"> CONTRATANTE, e ________________</w:t>
      </w:r>
      <w:r>
        <w:rPr>
          <w:rFonts w:ascii="Arial" w:hAnsi="Arial" w:cs="Arial"/>
          <w:bdr w:val="none" w:sz="0" w:space="0" w:color="auto" w:frame="1"/>
        </w:rPr>
        <w:t>____, inscrito</w:t>
      </w:r>
      <w:r w:rsidRPr="00D11F2D">
        <w:rPr>
          <w:rFonts w:ascii="Arial" w:hAnsi="Arial" w:cs="Arial"/>
          <w:bdr w:val="none" w:sz="0" w:space="0" w:color="auto" w:frame="1"/>
        </w:rPr>
        <w:t xml:space="preserve"> no CNPJ sob o nº ____________________ e no CNES sob nº ___________, com sede ________________, Cidade, Estado _________, representada por seu</w:t>
      </w:r>
      <w:r w:rsidR="00F82E60">
        <w:rPr>
          <w:rFonts w:ascii="Arial" w:hAnsi="Arial" w:cs="Arial"/>
          <w:bdr w:val="none" w:sz="0" w:space="0" w:color="auto" w:frame="1"/>
        </w:rPr>
        <w:t xml:space="preserve"> </w:t>
      </w:r>
      <w:r w:rsidRPr="00D11F2D">
        <w:rPr>
          <w:rFonts w:ascii="Arial" w:hAnsi="Arial" w:cs="Arial"/>
          <w:bdr w:val="none" w:sz="0" w:space="0" w:color="auto" w:frame="1"/>
        </w:rPr>
        <w:t>(sua)_________ (mencionar o cargo ou função do representante legal autorizado), _________ (nome, endereço, número e órgão expedidor da Carteira de Identidade e o CPF do representante legal), doravante denominad</w:t>
      </w:r>
      <w:r>
        <w:rPr>
          <w:rFonts w:ascii="Arial" w:hAnsi="Arial" w:cs="Arial"/>
          <w:bdr w:val="none" w:sz="0" w:space="0" w:color="auto" w:frame="1"/>
        </w:rPr>
        <w:t>o</w:t>
      </w:r>
      <w:r w:rsidRPr="00D11F2D">
        <w:rPr>
          <w:rFonts w:ascii="Arial" w:hAnsi="Arial" w:cs="Arial"/>
          <w:bdr w:val="none" w:sz="0" w:space="0" w:color="auto" w:frame="1"/>
        </w:rPr>
        <w:t xml:space="preserve"> CONTRATAD</w:t>
      </w:r>
      <w:r>
        <w:rPr>
          <w:rFonts w:ascii="Arial" w:hAnsi="Arial" w:cs="Arial"/>
          <w:bdr w:val="none" w:sz="0" w:space="0" w:color="auto" w:frame="1"/>
        </w:rPr>
        <w:t>O</w:t>
      </w:r>
      <w:r w:rsidRPr="00D11F2D">
        <w:rPr>
          <w:rFonts w:ascii="Arial" w:hAnsi="Arial" w:cs="Arial"/>
          <w:bdr w:val="none" w:sz="0" w:space="0" w:color="auto" w:frame="1"/>
        </w:rPr>
        <w:t>, tendo em vista o que dispõe a</w:t>
      </w:r>
      <w:r>
        <w:rPr>
          <w:rFonts w:ascii="Arial" w:hAnsi="Arial" w:cs="Arial"/>
          <w:bdr w:val="none" w:sz="0" w:space="0" w:color="auto" w:frame="1"/>
        </w:rPr>
        <w:t xml:space="preserve"> Lei n° 8.666/1993, no que couber, </w:t>
      </w:r>
      <w:r w:rsidRPr="00D11F2D">
        <w:rPr>
          <w:rFonts w:ascii="Arial" w:hAnsi="Arial" w:cs="Arial"/>
          <w:bdr w:val="none" w:sz="0" w:space="0" w:color="auto" w:frame="1"/>
        </w:rPr>
        <w:t xml:space="preserve">além das demais disposições legais e infralegais aplicáveis, bem como pelo disposto no Edital de Chamamento Público para Credenciamento nº </w:t>
      </w:r>
      <w:r w:rsidR="008A1189">
        <w:rPr>
          <w:rFonts w:ascii="Arial" w:hAnsi="Arial" w:cs="Arial"/>
          <w:bdr w:val="none" w:sz="0" w:space="0" w:color="auto" w:frame="1"/>
        </w:rPr>
        <w:t>02</w:t>
      </w:r>
      <w:r>
        <w:rPr>
          <w:rFonts w:ascii="Arial" w:hAnsi="Arial" w:cs="Arial"/>
          <w:bdr w:val="none" w:sz="0" w:space="0" w:color="auto" w:frame="1"/>
        </w:rPr>
        <w:t>/20</w:t>
      </w:r>
      <w:r w:rsidR="007F0F84">
        <w:rPr>
          <w:rFonts w:ascii="Arial" w:hAnsi="Arial" w:cs="Arial"/>
          <w:bdr w:val="none" w:sz="0" w:space="0" w:color="auto" w:frame="1"/>
        </w:rPr>
        <w:t>2</w:t>
      </w:r>
      <w:r w:rsidR="008A1189">
        <w:rPr>
          <w:rFonts w:ascii="Arial" w:hAnsi="Arial" w:cs="Arial"/>
          <w:bdr w:val="none" w:sz="0" w:space="0" w:color="auto" w:frame="1"/>
        </w:rPr>
        <w:t>1</w:t>
      </w:r>
      <w:r w:rsidRPr="00D11F2D">
        <w:rPr>
          <w:rFonts w:ascii="Arial" w:hAnsi="Arial" w:cs="Arial"/>
          <w:bdr w:val="none" w:sz="0" w:space="0" w:color="auto" w:frame="1"/>
        </w:rPr>
        <w:t xml:space="preserve">, RESOLVEM celebrar o presente </w:t>
      </w:r>
      <w:r>
        <w:rPr>
          <w:rFonts w:ascii="Arial" w:hAnsi="Arial" w:cs="Arial"/>
          <w:b/>
          <w:bdr w:val="none" w:sz="0" w:space="0" w:color="auto" w:frame="1"/>
        </w:rPr>
        <w:t xml:space="preserve">CONTRATO DE PRESTAÇÃO DE SERVIÇOS </w:t>
      </w:r>
      <w:r w:rsidRPr="00D11F2D">
        <w:rPr>
          <w:rFonts w:ascii="Arial" w:hAnsi="Arial" w:cs="Arial"/>
          <w:bdr w:val="none" w:sz="0" w:space="0" w:color="auto" w:frame="1"/>
        </w:rPr>
        <w:t>que se regerá pelas cláusulas seguintes:</w:t>
      </w:r>
    </w:p>
    <w:p w14:paraId="6BD8851A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ind w:firstLine="1117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 </w:t>
      </w:r>
    </w:p>
    <w:p w14:paraId="6C772137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/>
          <w:bCs/>
          <w:spacing w:val="-2"/>
          <w:bdr w:val="none" w:sz="0" w:space="0" w:color="auto" w:frame="1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CLÁUSULA PRIMEIRA – DO </w:t>
      </w:r>
      <w:r w:rsidRPr="00D11F2D">
        <w:rPr>
          <w:rFonts w:ascii="Arial" w:hAnsi="Arial" w:cs="Arial"/>
          <w:b/>
          <w:bCs/>
          <w:spacing w:val="-2"/>
          <w:bdr w:val="none" w:sz="0" w:space="0" w:color="auto" w:frame="1"/>
        </w:rPr>
        <w:t>OBJETO</w:t>
      </w:r>
    </w:p>
    <w:p w14:paraId="3142350A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53F9966D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1.1</w:t>
      </w:r>
      <w:r>
        <w:rPr>
          <w:rFonts w:ascii="Arial" w:hAnsi="Arial" w:cs="Arial"/>
          <w:bdr w:val="none" w:sz="0" w:space="0" w:color="auto" w:frame="1"/>
        </w:rPr>
        <w:t xml:space="preserve"> </w:t>
      </w:r>
      <w:r w:rsidRPr="00D11F2D">
        <w:rPr>
          <w:rFonts w:ascii="Arial" w:hAnsi="Arial" w:cs="Arial"/>
          <w:bdr w:val="none" w:sz="0" w:space="0" w:color="auto" w:frame="1"/>
        </w:rPr>
        <w:t>-       O presente contrato tem por objeto à prestação de serviços de saúde (con</w:t>
      </w:r>
      <w:r>
        <w:rPr>
          <w:rFonts w:ascii="Arial" w:hAnsi="Arial" w:cs="Arial"/>
          <w:bdr w:val="none" w:sz="0" w:space="0" w:color="auto" w:frame="1"/>
        </w:rPr>
        <w:t>sultas, exames e procedimentos)</w:t>
      </w:r>
      <w:r w:rsidRPr="00D11F2D">
        <w:rPr>
          <w:rFonts w:ascii="Arial" w:hAnsi="Arial" w:cs="Arial"/>
          <w:bdr w:val="none" w:sz="0" w:space="0" w:color="auto" w:frame="1"/>
        </w:rPr>
        <w:t xml:space="preserve"> aos </w:t>
      </w:r>
      <w:r>
        <w:rPr>
          <w:rFonts w:ascii="Arial" w:hAnsi="Arial" w:cs="Arial"/>
          <w:bdr w:val="none" w:sz="0" w:space="0" w:color="auto" w:frame="1"/>
        </w:rPr>
        <w:t>beneficiários do</w:t>
      </w:r>
      <w:r w:rsidRPr="00D11F2D">
        <w:rPr>
          <w:rFonts w:ascii="Arial" w:hAnsi="Arial" w:cs="Arial"/>
          <w:bdr w:val="none" w:sz="0" w:space="0" w:color="auto" w:frame="1"/>
        </w:rPr>
        <w:t xml:space="preserve"> Programa de Saúde d</w:t>
      </w:r>
      <w:r>
        <w:rPr>
          <w:rFonts w:ascii="Arial" w:hAnsi="Arial" w:cs="Arial"/>
          <w:bdr w:val="none" w:sz="0" w:space="0" w:color="auto" w:frame="1"/>
        </w:rPr>
        <w:t>o Servidor Municipal de Niterói</w:t>
      </w:r>
      <w:r w:rsidRPr="00D11F2D">
        <w:rPr>
          <w:rFonts w:ascii="Arial" w:hAnsi="Arial" w:cs="Arial"/>
          <w:bdr w:val="none" w:sz="0" w:space="0" w:color="auto" w:frame="1"/>
        </w:rPr>
        <w:t>.</w:t>
      </w:r>
    </w:p>
    <w:p w14:paraId="290CAC9D" w14:textId="18F31189" w:rsidR="00CA2ED7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 xml:space="preserve">1.2-      Os serviços contratados serão distribuídos entre </w:t>
      </w:r>
      <w:r w:rsidR="00F82E60">
        <w:rPr>
          <w:rFonts w:ascii="Arial" w:hAnsi="Arial" w:cs="Arial"/>
          <w:bdr w:val="none" w:sz="0" w:space="0" w:color="auto" w:frame="1"/>
        </w:rPr>
        <w:t>a</w:t>
      </w:r>
      <w:r w:rsidRPr="00D11F2D">
        <w:rPr>
          <w:rFonts w:ascii="Arial" w:hAnsi="Arial" w:cs="Arial"/>
          <w:bdr w:val="none" w:sz="0" w:space="0" w:color="auto" w:frame="1"/>
        </w:rPr>
        <w:t>s Credenciadas de acordo com os critérios estabelecidos no Edital</w:t>
      </w:r>
      <w:r>
        <w:rPr>
          <w:rFonts w:ascii="Arial" w:hAnsi="Arial" w:cs="Arial"/>
          <w:bdr w:val="none" w:sz="0" w:space="0" w:color="auto" w:frame="1"/>
        </w:rPr>
        <w:t xml:space="preserve"> de Chamamento Público </w:t>
      </w:r>
      <w:proofErr w:type="spellStart"/>
      <w:r>
        <w:rPr>
          <w:rFonts w:ascii="Arial" w:hAnsi="Arial" w:cs="Arial"/>
          <w:bdr w:val="none" w:sz="0" w:space="0" w:color="auto" w:frame="1"/>
        </w:rPr>
        <w:t>n.°</w:t>
      </w:r>
      <w:proofErr w:type="spellEnd"/>
      <w:r>
        <w:rPr>
          <w:rFonts w:ascii="Arial" w:hAnsi="Arial" w:cs="Arial"/>
          <w:bdr w:val="none" w:sz="0" w:space="0" w:color="auto" w:frame="1"/>
        </w:rPr>
        <w:t xml:space="preserve"> </w:t>
      </w:r>
      <w:r w:rsidR="008A1189">
        <w:rPr>
          <w:rFonts w:ascii="Arial" w:hAnsi="Arial" w:cs="Arial"/>
          <w:bdr w:val="none" w:sz="0" w:space="0" w:color="auto" w:frame="1"/>
        </w:rPr>
        <w:t>02</w:t>
      </w:r>
      <w:r>
        <w:rPr>
          <w:rFonts w:ascii="Arial" w:hAnsi="Arial" w:cs="Arial"/>
          <w:bdr w:val="none" w:sz="0" w:space="0" w:color="auto" w:frame="1"/>
        </w:rPr>
        <w:t>/20</w:t>
      </w:r>
      <w:r w:rsidR="00F5228C">
        <w:rPr>
          <w:rFonts w:ascii="Arial" w:hAnsi="Arial" w:cs="Arial"/>
          <w:bdr w:val="none" w:sz="0" w:space="0" w:color="auto" w:frame="1"/>
        </w:rPr>
        <w:t>2</w:t>
      </w:r>
      <w:r w:rsidR="008A1189">
        <w:rPr>
          <w:rFonts w:ascii="Arial" w:hAnsi="Arial" w:cs="Arial"/>
          <w:bdr w:val="none" w:sz="0" w:space="0" w:color="auto" w:frame="1"/>
        </w:rPr>
        <w:t>1</w:t>
      </w:r>
      <w:r w:rsidRPr="00D11F2D">
        <w:rPr>
          <w:rFonts w:ascii="Arial" w:hAnsi="Arial" w:cs="Arial"/>
          <w:bdr w:val="none" w:sz="0" w:space="0" w:color="auto" w:frame="1"/>
        </w:rPr>
        <w:t>.</w:t>
      </w:r>
    </w:p>
    <w:p w14:paraId="6646D4C8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>
        <w:rPr>
          <w:rFonts w:ascii="Arial" w:hAnsi="Arial" w:cs="Arial"/>
          <w:bdr w:val="none" w:sz="0" w:space="0" w:color="auto" w:frame="1"/>
        </w:rPr>
        <w:lastRenderedPageBreak/>
        <w:t>1.3- Os serviços serão prestados pela CONTRATADA aos pacientes encaminhados e autorizados pelo Setor de Autorização/Encaminhamento do DASS (Departamento de Atenção à Saúde do Servidor).</w:t>
      </w:r>
    </w:p>
    <w:p w14:paraId="465DDD04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dr w:val="none" w:sz="0" w:space="0" w:color="auto" w:frame="1"/>
          <w:shd w:val="clear" w:color="auto" w:fill="FFFF00"/>
        </w:rPr>
      </w:pPr>
    </w:p>
    <w:p w14:paraId="19F4AC8F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/>
          <w:bCs/>
          <w:bdr w:val="none" w:sz="0" w:space="0" w:color="auto" w:frame="1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CLÁUSULA SEGUNDA – DA VIGÊNCIA E DA PRORROGAÇÃO</w:t>
      </w:r>
    </w:p>
    <w:p w14:paraId="5A8CB613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6331E5B8" w14:textId="75CC798E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2.1- O prazo de vigência do contrato será de </w:t>
      </w:r>
      <w:r w:rsidR="008A1189">
        <w:rPr>
          <w:rFonts w:ascii="Arial" w:hAnsi="Arial" w:cs="Arial"/>
          <w:bdr w:val="none" w:sz="0" w:space="0" w:color="auto" w:frame="1"/>
        </w:rPr>
        <w:t>12</w:t>
      </w:r>
      <w:r w:rsidRPr="00D11F2D">
        <w:rPr>
          <w:rFonts w:ascii="Arial" w:hAnsi="Arial" w:cs="Arial"/>
          <w:bdr w:val="none" w:sz="0" w:space="0" w:color="auto" w:frame="1"/>
        </w:rPr>
        <w:t xml:space="preserve"> (</w:t>
      </w:r>
      <w:r w:rsidR="008A1189">
        <w:rPr>
          <w:rFonts w:ascii="Arial" w:hAnsi="Arial" w:cs="Arial"/>
          <w:bdr w:val="none" w:sz="0" w:space="0" w:color="auto" w:frame="1"/>
        </w:rPr>
        <w:t>doze</w:t>
      </w:r>
      <w:r w:rsidRPr="00D11F2D">
        <w:rPr>
          <w:rFonts w:ascii="Arial" w:hAnsi="Arial" w:cs="Arial"/>
          <w:bdr w:val="none" w:sz="0" w:space="0" w:color="auto" w:frame="1"/>
        </w:rPr>
        <w:t>) meses, contados a partir da data da sua assinatura.</w:t>
      </w:r>
    </w:p>
    <w:p w14:paraId="0C46B67D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spacing w:val="-2"/>
          <w:bdr w:val="none" w:sz="0" w:space="0" w:color="auto" w:frame="1"/>
        </w:rPr>
      </w:pPr>
      <w:r w:rsidRPr="006269CA">
        <w:rPr>
          <w:rFonts w:ascii="Arial" w:hAnsi="Arial" w:cs="Arial"/>
          <w:bdr w:val="none" w:sz="0" w:space="0" w:color="auto" w:frame="1"/>
        </w:rPr>
        <w:t>2.2-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Durante</w:t>
      </w:r>
      <w:r w:rsidRPr="006269CA">
        <w:rPr>
          <w:rFonts w:ascii="Arial" w:hAnsi="Arial" w:cs="Arial"/>
          <w:bdr w:val="none" w:sz="0" w:space="0" w:color="auto" w:frame="1"/>
        </w:rPr>
        <w:t> o período de vigência,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 </w:t>
      </w:r>
      <w:r w:rsidRPr="006269CA">
        <w:rPr>
          <w:rFonts w:ascii="Arial" w:hAnsi="Arial" w:cs="Arial"/>
          <w:bdr w:val="none" w:sz="0" w:space="0" w:color="auto" w:frame="1"/>
        </w:rPr>
        <w:t>os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contratantes </w:t>
      </w:r>
      <w:r w:rsidRPr="006269CA">
        <w:rPr>
          <w:rFonts w:ascii="Arial" w:hAnsi="Arial" w:cs="Arial"/>
          <w:bdr w:val="none" w:sz="0" w:space="0" w:color="auto" w:frame="1"/>
        </w:rPr>
        <w:t>poderão fazer acréscimos de até 25% (vinte e cinco por cento) nos </w:t>
      </w:r>
      <w:r w:rsidRPr="006269CA">
        <w:rPr>
          <w:rFonts w:ascii="Arial" w:hAnsi="Arial" w:cs="Arial"/>
          <w:spacing w:val="-4"/>
          <w:bdr w:val="none" w:sz="0" w:space="0" w:color="auto" w:frame="1"/>
        </w:rPr>
        <w:t>valores </w:t>
      </w:r>
      <w:r w:rsidRPr="006269CA">
        <w:rPr>
          <w:rFonts w:ascii="Arial" w:hAnsi="Arial" w:cs="Arial"/>
          <w:bdr w:val="none" w:sz="0" w:space="0" w:color="auto" w:frame="1"/>
        </w:rPr>
        <w:t>limites, mediante termo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aditivo, </w:t>
      </w:r>
      <w:r w:rsidRPr="006269CA">
        <w:rPr>
          <w:rFonts w:ascii="Arial" w:hAnsi="Arial" w:cs="Arial"/>
          <w:bdr w:val="none" w:sz="0" w:space="0" w:color="auto" w:frame="1"/>
        </w:rPr>
        <w:t>de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acordo </w:t>
      </w:r>
      <w:r w:rsidRPr="006269CA">
        <w:rPr>
          <w:rFonts w:ascii="Arial" w:hAnsi="Arial" w:cs="Arial"/>
          <w:bdr w:val="none" w:sz="0" w:space="0" w:color="auto" w:frame="1"/>
        </w:rPr>
        <w:t>com a capacidade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operacional </w:t>
      </w:r>
      <w:r w:rsidRPr="006269CA">
        <w:rPr>
          <w:rFonts w:ascii="Arial" w:hAnsi="Arial" w:cs="Arial"/>
          <w:bdr w:val="none" w:sz="0" w:space="0" w:color="auto" w:frame="1"/>
        </w:rPr>
        <w:t>da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CONTRATADA </w:t>
      </w:r>
      <w:r w:rsidRPr="006269CA">
        <w:rPr>
          <w:rFonts w:ascii="Arial" w:hAnsi="Arial" w:cs="Arial"/>
          <w:bdr w:val="none" w:sz="0" w:space="0" w:color="auto" w:frame="1"/>
        </w:rPr>
        <w:t>e as necessidades do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CONTRATANTE, </w:t>
      </w:r>
      <w:r w:rsidRPr="006269CA">
        <w:rPr>
          <w:rFonts w:ascii="Arial" w:hAnsi="Arial" w:cs="Arial"/>
          <w:bdr w:val="none" w:sz="0" w:space="0" w:color="auto" w:frame="1"/>
        </w:rPr>
        <w:t>mediante as devidas 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justificativas</w:t>
      </w:r>
      <w:r w:rsidRPr="006269CA">
        <w:rPr>
          <w:rFonts w:ascii="Arial" w:hAnsi="Arial" w:cs="Arial"/>
          <w:bdr w:val="none" w:sz="0" w:space="0" w:color="auto" w:frame="1"/>
        </w:rPr>
        <w:t>,</w:t>
      </w:r>
      <w:r w:rsidRPr="006269CA">
        <w:rPr>
          <w:rFonts w:ascii="Arial" w:hAnsi="Arial" w:cs="Arial"/>
          <w:spacing w:val="-2"/>
          <w:bdr w:val="none" w:sz="0" w:space="0" w:color="auto" w:frame="1"/>
        </w:rPr>
        <w:t> com fulcro no art. 65, §1° da Lei n° 8.666/93</w:t>
      </w:r>
      <w:r>
        <w:rPr>
          <w:rFonts w:ascii="Arial" w:hAnsi="Arial" w:cs="Arial"/>
          <w:spacing w:val="-2"/>
          <w:bdr w:val="none" w:sz="0" w:space="0" w:color="auto" w:frame="1"/>
        </w:rPr>
        <w:t>.</w:t>
      </w:r>
    </w:p>
    <w:p w14:paraId="0FD38971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2.3- O prazo contratual poderá ser prorrogado por iguais e sucessivos períodos, observando o limite de 60 (sessenta) meses, em conformidade com o inciso II do art. 57 da Lei nº 8.666/93.</w:t>
      </w:r>
    </w:p>
    <w:p w14:paraId="414C781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2.4- Se houver interesse das partes na prorrogação do contrato, a CONTRATANTE vistoriará, com antecedência mínima de 30 (trinta) dias do seu término, as instalações da CONTRATADA para analisar se persistem as mesmas condições técnicas básicas, verificadas por ocasião do cadastramento.</w:t>
      </w:r>
    </w:p>
    <w:p w14:paraId="2DA7BB23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2.5- O Termo de Vistoria acompanhará o Termo Aditivo.</w:t>
      </w:r>
    </w:p>
    <w:p w14:paraId="16C2EAB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2.6- A parte que não tiver interesse na prorrogação contratual, deverá comunicar a sua intenção, por escrito, com antecedência mínima de 90 (noventa) dias.</w:t>
      </w:r>
    </w:p>
    <w:p w14:paraId="4EB2F60C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jc w:val="both"/>
        <w:rPr>
          <w:rFonts w:ascii="Arial" w:hAnsi="Arial" w:cs="Arial"/>
        </w:rPr>
      </w:pPr>
    </w:p>
    <w:p w14:paraId="42961176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CLÁUSULA TERCEIRA – DA EXECUÇÃO DOS SERVIÇOS</w:t>
      </w:r>
    </w:p>
    <w:p w14:paraId="1228B350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3.1- Os serviços referidos na Cláusula Primeira serão executados pela CONTRATADA, registrada no Cadastro Nacional de Estabelecimento de Saúde, </w:t>
      </w:r>
      <w:r w:rsidRPr="00D11F2D">
        <w:rPr>
          <w:rFonts w:ascii="Arial" w:hAnsi="Arial" w:cs="Arial"/>
          <w:spacing w:val="-8"/>
          <w:bdr w:val="none" w:sz="0" w:space="0" w:color="auto" w:frame="1"/>
        </w:rPr>
        <w:t>cujo nome do responsável técnic</w:t>
      </w:r>
      <w:r>
        <w:rPr>
          <w:rFonts w:ascii="Arial" w:hAnsi="Arial" w:cs="Arial"/>
          <w:spacing w:val="-8"/>
          <w:bdr w:val="none" w:sz="0" w:space="0" w:color="auto" w:frame="1"/>
        </w:rPr>
        <w:t>o</w:t>
      </w:r>
      <w:r w:rsidRPr="00D11F2D">
        <w:rPr>
          <w:rFonts w:ascii="Arial" w:hAnsi="Arial" w:cs="Arial"/>
          <w:spacing w:val="-8"/>
          <w:bdr w:val="none" w:sz="0" w:space="0" w:color="auto" w:frame="1"/>
        </w:rPr>
        <w:t> deve ser encaminhado à FMS.</w:t>
      </w:r>
    </w:p>
    <w:p w14:paraId="3E73B691" w14:textId="2375C071" w:rsidR="00CA2ED7" w:rsidRPr="00D11F2D" w:rsidRDefault="00CA2ED7" w:rsidP="001117D3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spacing w:val="-8"/>
          <w:bdr w:val="none" w:sz="0" w:space="0" w:color="auto" w:frame="1"/>
        </w:rPr>
        <w:t>3.2-</w:t>
      </w:r>
      <w:r w:rsidRPr="00D11F2D">
        <w:rPr>
          <w:rFonts w:ascii="Arial" w:hAnsi="Arial" w:cs="Arial"/>
          <w:bdr w:val="none" w:sz="0" w:space="0" w:color="auto" w:frame="1"/>
        </w:rPr>
        <w:t> 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eventual </w:t>
      </w:r>
      <w:r w:rsidRPr="00D11F2D">
        <w:rPr>
          <w:rFonts w:ascii="Arial" w:hAnsi="Arial" w:cs="Arial"/>
          <w:bdr w:val="none" w:sz="0" w:space="0" w:color="auto" w:frame="1"/>
        </w:rPr>
        <w:t>mudança</w:t>
      </w:r>
      <w:r w:rsidR="001117D3">
        <w:rPr>
          <w:rFonts w:ascii="Arial" w:hAnsi="Arial" w:cs="Arial"/>
          <w:bdr w:val="none" w:sz="0" w:space="0" w:color="auto" w:frame="1"/>
        </w:rPr>
        <w:t xml:space="preserve"> </w:t>
      </w:r>
      <w:r w:rsidRPr="00D11F2D">
        <w:rPr>
          <w:rFonts w:ascii="Arial" w:hAnsi="Arial" w:cs="Arial"/>
          <w:bdr w:val="none" w:sz="0" w:space="0" w:color="auto" w:frame="1"/>
        </w:rPr>
        <w:t>de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endereço </w:t>
      </w:r>
      <w:r w:rsidRPr="00D11F2D">
        <w:rPr>
          <w:rFonts w:ascii="Arial" w:hAnsi="Arial" w:cs="Arial"/>
          <w:bdr w:val="none" w:sz="0" w:space="0" w:color="auto" w:frame="1"/>
        </w:rPr>
        <w:t>da sede da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 </w:t>
      </w:r>
      <w:r w:rsidRPr="00D11F2D">
        <w:rPr>
          <w:rFonts w:ascii="Arial" w:hAnsi="Arial" w:cs="Arial"/>
          <w:bdr w:val="none" w:sz="0" w:space="0" w:color="auto" w:frame="1"/>
        </w:rPr>
        <w:t>será imediatamente comunicada 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CONTRATANTE, </w:t>
      </w:r>
      <w:r w:rsidRPr="00D11F2D">
        <w:rPr>
          <w:rFonts w:ascii="Arial" w:hAnsi="Arial" w:cs="Arial"/>
          <w:bdr w:val="none" w:sz="0" w:space="0" w:color="auto" w:frame="1"/>
        </w:rPr>
        <w:t>que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anali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sará </w:t>
      </w:r>
      <w:r w:rsidRPr="00D11F2D">
        <w:rPr>
          <w:rFonts w:ascii="Arial" w:hAnsi="Arial" w:cs="Arial"/>
          <w:bdr w:val="none" w:sz="0" w:space="0" w:color="auto" w:frame="1"/>
        </w:rPr>
        <w:t>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conveniência </w:t>
      </w:r>
      <w:r w:rsidRPr="00D11F2D">
        <w:rPr>
          <w:rFonts w:ascii="Arial" w:hAnsi="Arial" w:cs="Arial"/>
          <w:bdr w:val="none" w:sz="0" w:space="0" w:color="auto" w:frame="1"/>
        </w:rPr>
        <w:t>de manter os serviços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ora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contratados </w:t>
      </w:r>
      <w:r w:rsidRPr="00D11F2D">
        <w:rPr>
          <w:rFonts w:ascii="Arial" w:hAnsi="Arial" w:cs="Arial"/>
          <w:bdr w:val="none" w:sz="0" w:space="0" w:color="auto" w:frame="1"/>
        </w:rPr>
        <w:t>em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outro endereço, </w:t>
      </w:r>
      <w:r w:rsidRPr="00D11F2D">
        <w:rPr>
          <w:rFonts w:ascii="Arial" w:hAnsi="Arial" w:cs="Arial"/>
          <w:bdr w:val="none" w:sz="0" w:space="0" w:color="auto" w:frame="1"/>
        </w:rPr>
        <w:t>podendo 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CONTRATANTE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rever as</w:t>
      </w:r>
      <w:r w:rsidRPr="00D11F2D">
        <w:rPr>
          <w:rFonts w:ascii="Arial" w:hAnsi="Arial" w:cs="Arial"/>
          <w:bdr w:val="none" w:sz="0" w:space="0" w:color="auto" w:frame="1"/>
        </w:rPr>
        <w:t> condições deste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contrato </w:t>
      </w:r>
      <w:r w:rsidRPr="00D11F2D">
        <w:rPr>
          <w:rFonts w:ascii="Arial" w:hAnsi="Arial" w:cs="Arial"/>
          <w:bdr w:val="none" w:sz="0" w:space="0" w:color="auto" w:frame="1"/>
        </w:rPr>
        <w:t>e até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mesmo rescindi-lo, </w:t>
      </w:r>
      <w:r w:rsidRPr="00D11F2D">
        <w:rPr>
          <w:rFonts w:ascii="Arial" w:hAnsi="Arial" w:cs="Arial"/>
          <w:bdr w:val="none" w:sz="0" w:space="0" w:color="auto" w:frame="1"/>
        </w:rPr>
        <w:t>se entender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conveniente.</w:t>
      </w:r>
    </w:p>
    <w:p w14:paraId="782F9C7C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spacing w:val="-2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3.3- A mudança do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Res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pon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sável </w:t>
      </w:r>
      <w:r w:rsidRPr="00D11F2D">
        <w:rPr>
          <w:rFonts w:ascii="Arial" w:hAnsi="Arial" w:cs="Arial"/>
          <w:bdr w:val="none" w:sz="0" w:space="0" w:color="auto" w:frame="1"/>
        </w:rPr>
        <w:t>técnico </w:t>
      </w:r>
      <w:r w:rsidRPr="00D11F2D">
        <w:rPr>
          <w:rFonts w:ascii="Arial" w:hAnsi="Arial" w:cs="Arial"/>
          <w:spacing w:val="4"/>
          <w:bdr w:val="none" w:sz="0" w:space="0" w:color="auto" w:frame="1"/>
        </w:rPr>
        <w:t>e/ou de seu substituto dev</w:t>
      </w:r>
      <w:r w:rsidRPr="00D11F2D">
        <w:rPr>
          <w:rFonts w:ascii="Arial" w:hAnsi="Arial" w:cs="Arial"/>
          <w:bdr w:val="none" w:sz="0" w:space="0" w:color="auto" w:frame="1"/>
        </w:rPr>
        <w:t>erá </w:t>
      </w:r>
      <w:r w:rsidRPr="00D11F2D">
        <w:rPr>
          <w:rFonts w:ascii="Arial" w:hAnsi="Arial" w:cs="Arial"/>
          <w:spacing w:val="4"/>
          <w:bdr w:val="none" w:sz="0" w:space="0" w:color="auto" w:frame="1"/>
        </w:rPr>
        <w:t>ser imediatamente </w:t>
      </w:r>
      <w:r w:rsidRPr="00D11F2D">
        <w:rPr>
          <w:rFonts w:ascii="Arial" w:hAnsi="Arial" w:cs="Arial"/>
          <w:bdr w:val="none" w:sz="0" w:space="0" w:color="auto" w:frame="1"/>
        </w:rPr>
        <w:t>comunicada 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CONTRATANTE.</w:t>
      </w:r>
    </w:p>
    <w:p w14:paraId="559329A5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spacing w:val="-2"/>
          <w:bdr w:val="none" w:sz="0" w:space="0" w:color="auto" w:frame="1"/>
        </w:rPr>
      </w:pPr>
    </w:p>
    <w:p w14:paraId="09B18EAA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7BBABC90" w14:textId="77777777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45E0D1FB" w14:textId="77646406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615E2420" w14:textId="77777777" w:rsidR="001117D3" w:rsidRPr="00D11F2D" w:rsidRDefault="001117D3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5CE452CA" w14:textId="739CD9D5" w:rsidR="00CA2ED7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/>
          <w:bCs/>
          <w:bdr w:val="none" w:sz="0" w:space="0" w:color="auto" w:frame="1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lastRenderedPageBreak/>
        <w:t>CLÁUSULA QUARTA – NORMAS GERAIS</w:t>
      </w:r>
    </w:p>
    <w:p w14:paraId="635DA408" w14:textId="77777777" w:rsidR="001117D3" w:rsidRPr="00D11F2D" w:rsidRDefault="001117D3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3E48E999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4.1- Os serviços </w:t>
      </w:r>
      <w:r w:rsidRPr="00D11F2D">
        <w:rPr>
          <w:rFonts w:ascii="Arial" w:hAnsi="Arial" w:cs="Arial"/>
          <w:spacing w:val="8"/>
          <w:bdr w:val="none" w:sz="0" w:space="0" w:color="auto" w:frame="1"/>
        </w:rPr>
        <w:t>objeto deste contrato </w:t>
      </w:r>
      <w:r w:rsidRPr="00D11F2D">
        <w:rPr>
          <w:rFonts w:ascii="Arial" w:hAnsi="Arial" w:cs="Arial"/>
          <w:bdr w:val="none" w:sz="0" w:space="0" w:color="auto" w:frame="1"/>
        </w:rPr>
        <w:t>serão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prestados diretamente </w:t>
      </w:r>
      <w:r w:rsidRPr="00D11F2D">
        <w:rPr>
          <w:rFonts w:ascii="Arial" w:hAnsi="Arial" w:cs="Arial"/>
          <w:spacing w:val="10"/>
          <w:bdr w:val="none" w:sz="0" w:space="0" w:color="auto" w:frame="1"/>
        </w:rPr>
        <w:t>pela CONTRATADA </w:t>
      </w:r>
      <w:r w:rsidRPr="00D11F2D">
        <w:rPr>
          <w:rFonts w:ascii="Arial" w:hAnsi="Arial" w:cs="Arial"/>
          <w:bdr w:val="none" w:sz="0" w:space="0" w:color="auto" w:frame="1"/>
        </w:rPr>
        <w:t>por </w:t>
      </w:r>
      <w:r w:rsidRPr="00D11F2D">
        <w:rPr>
          <w:rFonts w:ascii="Arial" w:hAnsi="Arial" w:cs="Arial"/>
          <w:spacing w:val="8"/>
          <w:bdr w:val="none" w:sz="0" w:space="0" w:color="auto" w:frame="1"/>
        </w:rPr>
        <w:t>meio de seus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pr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ofi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ssionais.</w:t>
      </w:r>
    </w:p>
    <w:p w14:paraId="0E3660BC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4.2-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</w:t>
      </w:r>
      <w:r w:rsidRPr="00D11F2D">
        <w:rPr>
          <w:rFonts w:ascii="Arial" w:hAnsi="Arial" w:cs="Arial"/>
          <w:spacing w:val="-6"/>
          <w:bdr w:val="none" w:sz="0" w:space="0" w:color="auto" w:frame="1"/>
        </w:rPr>
        <w:t>ara </w:t>
      </w:r>
      <w:r w:rsidRPr="00D11F2D">
        <w:rPr>
          <w:rFonts w:ascii="Arial" w:hAnsi="Arial" w:cs="Arial"/>
          <w:bdr w:val="none" w:sz="0" w:space="0" w:color="auto" w:frame="1"/>
        </w:rPr>
        <w:t>os efeitos deste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contrato, consideram-se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pr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ofi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ssionais </w:t>
      </w:r>
      <w:r w:rsidRPr="00D11F2D">
        <w:rPr>
          <w:rFonts w:ascii="Arial" w:hAnsi="Arial" w:cs="Arial"/>
          <w:bdr w:val="none" w:sz="0" w:space="0" w:color="auto" w:frame="1"/>
        </w:rPr>
        <w:t>da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CONTRATADA:</w:t>
      </w:r>
    </w:p>
    <w:p w14:paraId="5729D114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left="284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a)  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Membro </w:t>
      </w:r>
      <w:r w:rsidRPr="00D11F2D">
        <w:rPr>
          <w:rFonts w:ascii="Arial" w:hAnsi="Arial" w:cs="Arial"/>
          <w:bdr w:val="none" w:sz="0" w:space="0" w:color="auto" w:frame="1"/>
        </w:rPr>
        <w:t>do corpo de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pr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ofi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ssionais </w:t>
      </w:r>
      <w:r w:rsidRPr="00D11F2D">
        <w:rPr>
          <w:rFonts w:ascii="Arial" w:hAnsi="Arial" w:cs="Arial"/>
          <w:bdr w:val="none" w:sz="0" w:space="0" w:color="auto" w:frame="1"/>
        </w:rPr>
        <w:t>da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Contratada;</w:t>
      </w:r>
    </w:p>
    <w:p w14:paraId="7A46E2B9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left="284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b)  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Profissional </w:t>
      </w:r>
      <w:r w:rsidRPr="00D11F2D">
        <w:rPr>
          <w:rFonts w:ascii="Arial" w:hAnsi="Arial" w:cs="Arial"/>
          <w:bdr w:val="none" w:sz="0" w:space="0" w:color="auto" w:frame="1"/>
        </w:rPr>
        <w:t>que tenha vínculo de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emprego </w:t>
      </w:r>
      <w:r w:rsidRPr="00D11F2D">
        <w:rPr>
          <w:rFonts w:ascii="Arial" w:hAnsi="Arial" w:cs="Arial"/>
          <w:bdr w:val="none" w:sz="0" w:space="0" w:color="auto" w:frame="1"/>
        </w:rPr>
        <w:t>com 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Contratada;</w:t>
      </w:r>
    </w:p>
    <w:p w14:paraId="0C74DA15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left="284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c)  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Profissional </w:t>
      </w:r>
      <w:r w:rsidRPr="00D11F2D">
        <w:rPr>
          <w:rFonts w:ascii="Arial" w:hAnsi="Arial" w:cs="Arial"/>
          <w:bdr w:val="none" w:sz="0" w:space="0" w:color="auto" w:frame="1"/>
        </w:rPr>
        <w:t>autônomo que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preste </w:t>
      </w:r>
      <w:r w:rsidRPr="00D11F2D">
        <w:rPr>
          <w:rFonts w:ascii="Arial" w:hAnsi="Arial" w:cs="Arial"/>
          <w:bdr w:val="none" w:sz="0" w:space="0" w:color="auto" w:frame="1"/>
        </w:rPr>
        <w:t>serviços </w:t>
      </w:r>
      <w:r w:rsidRPr="00D11F2D">
        <w:rPr>
          <w:rFonts w:ascii="Arial" w:hAnsi="Arial" w:cs="Arial"/>
          <w:spacing w:val="2"/>
          <w:bdr w:val="none" w:sz="0" w:space="0" w:color="auto" w:frame="1"/>
        </w:rPr>
        <w:t>à Contratada </w:t>
      </w:r>
      <w:r w:rsidRPr="00D11F2D">
        <w:rPr>
          <w:rFonts w:ascii="Arial" w:hAnsi="Arial" w:cs="Arial"/>
          <w:bdr w:val="none" w:sz="0" w:space="0" w:color="auto" w:frame="1"/>
        </w:rPr>
        <w:t>em caráter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regular;</w:t>
      </w:r>
    </w:p>
    <w:p w14:paraId="79DF094E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left="284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d)   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Profissional </w:t>
      </w:r>
      <w:r w:rsidRPr="00D11F2D">
        <w:rPr>
          <w:rFonts w:ascii="Arial" w:hAnsi="Arial" w:cs="Arial"/>
          <w:bdr w:val="none" w:sz="0" w:space="0" w:color="auto" w:frame="1"/>
        </w:rPr>
        <w:t>que, não estando incluído nas categorias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acima, </w:t>
      </w:r>
      <w:r w:rsidRPr="00D11F2D">
        <w:rPr>
          <w:rFonts w:ascii="Arial" w:hAnsi="Arial" w:cs="Arial"/>
          <w:bdr w:val="none" w:sz="0" w:space="0" w:color="auto" w:frame="1"/>
        </w:rPr>
        <w:t>é admitido formalmente pela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Contratada </w:t>
      </w:r>
      <w:r w:rsidRPr="00D11F2D">
        <w:rPr>
          <w:rFonts w:ascii="Arial" w:hAnsi="Arial" w:cs="Arial"/>
          <w:bdr w:val="none" w:sz="0" w:space="0" w:color="auto" w:frame="1"/>
        </w:rPr>
        <w:t>nas suas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instalações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 para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prestar </w:t>
      </w:r>
      <w:r w:rsidRPr="00D11F2D">
        <w:rPr>
          <w:rFonts w:ascii="Arial" w:hAnsi="Arial" w:cs="Arial"/>
          <w:bdr w:val="none" w:sz="0" w:space="0" w:color="auto" w:frame="1"/>
        </w:rPr>
        <w:t>determinado serviço.</w:t>
      </w:r>
    </w:p>
    <w:p w14:paraId="7C74DF95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4.3-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Equipara-se </w:t>
      </w:r>
      <w:r w:rsidRPr="00D11F2D">
        <w:rPr>
          <w:rFonts w:ascii="Arial" w:hAnsi="Arial" w:cs="Arial"/>
          <w:bdr w:val="none" w:sz="0" w:space="0" w:color="auto" w:frame="1"/>
        </w:rPr>
        <w:t>ao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profissional </w:t>
      </w:r>
      <w:r w:rsidRPr="00D11F2D">
        <w:rPr>
          <w:rFonts w:ascii="Arial" w:hAnsi="Arial" w:cs="Arial"/>
          <w:bdr w:val="none" w:sz="0" w:space="0" w:color="auto" w:frame="1"/>
        </w:rPr>
        <w:t>autônomo definido nos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itens </w:t>
      </w:r>
      <w:r w:rsidRPr="00D11F2D">
        <w:rPr>
          <w:rFonts w:ascii="Arial" w:hAnsi="Arial" w:cs="Arial"/>
          <w:bdr w:val="none" w:sz="0" w:space="0" w:color="auto" w:frame="1"/>
        </w:rPr>
        <w:t>“c” e “d” a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empresa, </w:t>
      </w:r>
      <w:r w:rsidRPr="00D11F2D">
        <w:rPr>
          <w:rFonts w:ascii="Arial" w:hAnsi="Arial" w:cs="Arial"/>
          <w:bdr w:val="none" w:sz="0" w:space="0" w:color="auto" w:frame="1"/>
        </w:rPr>
        <w:t>o grupo, a sociedade ou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conglomerado </w:t>
      </w:r>
      <w:r w:rsidRPr="00D11F2D">
        <w:rPr>
          <w:rFonts w:ascii="Arial" w:hAnsi="Arial" w:cs="Arial"/>
          <w:bdr w:val="none" w:sz="0" w:space="0" w:color="auto" w:frame="1"/>
        </w:rPr>
        <w:t>de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 pr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ofi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ssionais </w:t>
      </w:r>
      <w:r w:rsidRPr="00D11F2D">
        <w:rPr>
          <w:rFonts w:ascii="Arial" w:hAnsi="Arial" w:cs="Arial"/>
          <w:bdr w:val="none" w:sz="0" w:space="0" w:color="auto" w:frame="1"/>
        </w:rPr>
        <w:t>que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exerça </w:t>
      </w:r>
      <w:r w:rsidRPr="00D11F2D">
        <w:rPr>
          <w:rFonts w:ascii="Arial" w:hAnsi="Arial" w:cs="Arial"/>
          <w:bdr w:val="none" w:sz="0" w:space="0" w:color="auto" w:frame="1"/>
        </w:rPr>
        <w:t>atividade na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 área </w:t>
      </w:r>
      <w:r w:rsidRPr="00D11F2D">
        <w:rPr>
          <w:rFonts w:ascii="Arial" w:hAnsi="Arial" w:cs="Arial"/>
          <w:bdr w:val="none" w:sz="0" w:space="0" w:color="auto" w:frame="1"/>
        </w:rPr>
        <w:t>de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saúde.</w:t>
      </w:r>
    </w:p>
    <w:p w14:paraId="2AB246D9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4.4- </w:t>
      </w:r>
      <w:r w:rsidRPr="00D11F2D">
        <w:rPr>
          <w:rFonts w:ascii="Arial" w:hAnsi="Arial" w:cs="Arial"/>
          <w:spacing w:val="18"/>
          <w:bdr w:val="none" w:sz="0" w:space="0" w:color="auto" w:frame="1"/>
        </w:rPr>
        <w:t>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 </w:t>
      </w:r>
      <w:r w:rsidRPr="00D11F2D">
        <w:rPr>
          <w:rFonts w:ascii="Arial" w:hAnsi="Arial" w:cs="Arial"/>
          <w:bdr w:val="none" w:sz="0" w:space="0" w:color="auto" w:frame="1"/>
        </w:rPr>
        <w:t>não poderá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cobrar </w:t>
      </w:r>
      <w:r w:rsidRPr="00D11F2D">
        <w:rPr>
          <w:rFonts w:ascii="Arial" w:hAnsi="Arial" w:cs="Arial"/>
          <w:bdr w:val="none" w:sz="0" w:space="0" w:color="auto" w:frame="1"/>
        </w:rPr>
        <w:t>do paciente ou </w:t>
      </w:r>
      <w:r w:rsidRPr="00D11F2D">
        <w:rPr>
          <w:rFonts w:ascii="Arial" w:hAnsi="Arial" w:cs="Arial"/>
          <w:spacing w:val="18"/>
          <w:bdr w:val="none" w:sz="0" w:space="0" w:color="auto" w:frame="1"/>
        </w:rPr>
        <w:t>de </w:t>
      </w:r>
      <w:r w:rsidRPr="00D11F2D">
        <w:rPr>
          <w:rFonts w:ascii="Arial" w:hAnsi="Arial" w:cs="Arial"/>
          <w:bdr w:val="none" w:sz="0" w:space="0" w:color="auto" w:frame="1"/>
        </w:rPr>
        <w:t>seu acompanhante qualquer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valor, nem mesmo a título de complementação daqueles </w:t>
      </w:r>
      <w:r w:rsidRPr="00D11F2D">
        <w:rPr>
          <w:rFonts w:ascii="Arial" w:hAnsi="Arial" w:cs="Arial"/>
          <w:bdr w:val="none" w:sz="0" w:space="0" w:color="auto" w:frame="1"/>
        </w:rPr>
        <w:t>pagos pelos serviços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prestados, </w:t>
      </w:r>
      <w:r w:rsidRPr="00D11F2D">
        <w:rPr>
          <w:rFonts w:ascii="Arial" w:hAnsi="Arial" w:cs="Arial"/>
          <w:bdr w:val="none" w:sz="0" w:space="0" w:color="auto" w:frame="1"/>
        </w:rPr>
        <w:t>nos termos deste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contrato.</w:t>
      </w:r>
    </w:p>
    <w:p w14:paraId="1454C615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4.5- 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 responsabilizar-se-á </w:t>
      </w:r>
      <w:r w:rsidRPr="00D11F2D">
        <w:rPr>
          <w:rFonts w:ascii="Arial" w:hAnsi="Arial" w:cs="Arial"/>
          <w:bdr w:val="none" w:sz="0" w:space="0" w:color="auto" w:frame="1"/>
        </w:rPr>
        <w:t>por qualquer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cobrança</w:t>
      </w:r>
      <w:r w:rsidRPr="00D11F2D">
        <w:rPr>
          <w:rFonts w:ascii="Arial" w:hAnsi="Arial" w:cs="Arial"/>
          <w:bdr w:val="none" w:sz="0" w:space="0" w:color="auto" w:frame="1"/>
        </w:rPr>
        <w:t> indevida, feita ao paciente ou seu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representante, </w:t>
      </w:r>
      <w:r w:rsidRPr="00D11F2D">
        <w:rPr>
          <w:rFonts w:ascii="Arial" w:hAnsi="Arial" w:cs="Arial"/>
          <w:bdr w:val="none" w:sz="0" w:space="0" w:color="auto" w:frame="1"/>
        </w:rPr>
        <w:t>por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profissional empregado </w:t>
      </w:r>
      <w:r w:rsidRPr="00D11F2D">
        <w:rPr>
          <w:rFonts w:ascii="Arial" w:hAnsi="Arial" w:cs="Arial"/>
          <w:bdr w:val="none" w:sz="0" w:space="0" w:color="auto" w:frame="1"/>
        </w:rPr>
        <w:t>ou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preposto, </w:t>
      </w:r>
      <w:r w:rsidRPr="00D11F2D">
        <w:rPr>
          <w:rFonts w:ascii="Arial" w:hAnsi="Arial" w:cs="Arial"/>
          <w:bdr w:val="none" w:sz="0" w:space="0" w:color="auto" w:frame="1"/>
        </w:rPr>
        <w:t>em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razão </w:t>
      </w:r>
      <w:r w:rsidRPr="00D11F2D">
        <w:rPr>
          <w:rFonts w:ascii="Arial" w:hAnsi="Arial" w:cs="Arial"/>
          <w:bdr w:val="none" w:sz="0" w:space="0" w:color="auto" w:frame="1"/>
        </w:rPr>
        <w:t>da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execução </w:t>
      </w:r>
      <w:r w:rsidRPr="00D11F2D">
        <w:rPr>
          <w:rFonts w:ascii="Arial" w:hAnsi="Arial" w:cs="Arial"/>
          <w:bdr w:val="none" w:sz="0" w:space="0" w:color="auto" w:frame="1"/>
        </w:rPr>
        <w:t>deste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contrato.</w:t>
      </w:r>
    </w:p>
    <w:p w14:paraId="133FBF8A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4.6- É de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res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pon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sabilidade ex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clu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siva </w:t>
      </w:r>
      <w:r w:rsidRPr="00D11F2D">
        <w:rPr>
          <w:rFonts w:ascii="Arial" w:hAnsi="Arial" w:cs="Arial"/>
          <w:bdr w:val="none" w:sz="0" w:space="0" w:color="auto" w:frame="1"/>
        </w:rPr>
        <w:t>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integral </w:t>
      </w:r>
      <w:r w:rsidRPr="00D11F2D">
        <w:rPr>
          <w:rFonts w:ascii="Arial" w:hAnsi="Arial" w:cs="Arial"/>
          <w:bdr w:val="none" w:sz="0" w:space="0" w:color="auto" w:frame="1"/>
        </w:rPr>
        <w:t>da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CONTRATADA </w:t>
      </w:r>
      <w:r w:rsidRPr="00D11F2D">
        <w:rPr>
          <w:rFonts w:ascii="Arial" w:hAnsi="Arial" w:cs="Arial"/>
          <w:bdr w:val="none" w:sz="0" w:space="0" w:color="auto" w:frame="1"/>
        </w:rPr>
        <w:t>o emprego de pessoal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para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execução </w:t>
      </w:r>
      <w:r w:rsidRPr="00D11F2D">
        <w:rPr>
          <w:rFonts w:ascii="Arial" w:hAnsi="Arial" w:cs="Arial"/>
          <w:bdr w:val="none" w:sz="0" w:space="0" w:color="auto" w:frame="1"/>
        </w:rPr>
        <w:t>do objeto deste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contrato, </w:t>
      </w:r>
      <w:r w:rsidRPr="00D11F2D">
        <w:rPr>
          <w:rFonts w:ascii="Arial" w:hAnsi="Arial" w:cs="Arial"/>
          <w:bdr w:val="none" w:sz="0" w:space="0" w:color="auto" w:frame="1"/>
        </w:rPr>
        <w:t>incluídos os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encargos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tr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abalhi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stas,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previdenciários, fi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cai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 </w:t>
      </w:r>
      <w:r w:rsidRPr="00D11F2D">
        <w:rPr>
          <w:rFonts w:ascii="Arial" w:hAnsi="Arial" w:cs="Arial"/>
          <w:bdr w:val="none" w:sz="0" w:space="0" w:color="auto" w:frame="1"/>
        </w:rPr>
        <w:t>e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comerciais resultantes </w:t>
      </w:r>
      <w:r w:rsidRPr="00D11F2D">
        <w:rPr>
          <w:rFonts w:ascii="Arial" w:hAnsi="Arial" w:cs="Arial"/>
          <w:bdr w:val="none" w:sz="0" w:space="0" w:color="auto" w:frame="1"/>
        </w:rPr>
        <w:t>de vínculo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de trabalho, </w:t>
      </w:r>
      <w:r w:rsidRPr="00D11F2D">
        <w:rPr>
          <w:rFonts w:ascii="Arial" w:hAnsi="Arial" w:cs="Arial"/>
          <w:bdr w:val="none" w:sz="0" w:space="0" w:color="auto" w:frame="1"/>
        </w:rPr>
        <w:t>cujos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ônu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s </w:t>
      </w:r>
      <w:r w:rsidRPr="00D11F2D">
        <w:rPr>
          <w:rFonts w:ascii="Arial" w:hAnsi="Arial" w:cs="Arial"/>
          <w:bdr w:val="none" w:sz="0" w:space="0" w:color="auto" w:frame="1"/>
        </w:rPr>
        <w:t>e obrigações em nenhuma hipótese poderão ser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transferidos </w:t>
      </w:r>
      <w:r w:rsidRPr="00D11F2D">
        <w:rPr>
          <w:rFonts w:ascii="Arial" w:hAnsi="Arial" w:cs="Arial"/>
          <w:spacing w:val="-4"/>
          <w:bdr w:val="none" w:sz="0" w:space="0" w:color="auto" w:frame="1"/>
        </w:rPr>
        <w:t>para </w:t>
      </w:r>
      <w:r w:rsidRPr="00D11F2D">
        <w:rPr>
          <w:rFonts w:ascii="Arial" w:hAnsi="Arial" w:cs="Arial"/>
          <w:bdr w:val="none" w:sz="0" w:space="0" w:color="auto" w:frame="1"/>
        </w:rPr>
        <w:t>a </w:t>
      </w:r>
      <w:r w:rsidRPr="00D11F2D">
        <w:rPr>
          <w:rFonts w:ascii="Arial" w:hAnsi="Arial" w:cs="Arial"/>
          <w:spacing w:val="-2"/>
          <w:bdr w:val="none" w:sz="0" w:space="0" w:color="auto" w:frame="1"/>
        </w:rPr>
        <w:t>CONTRATANTE.</w:t>
      </w:r>
    </w:p>
    <w:p w14:paraId="0FA3D58C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1B44091E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CLÁUSULA </w:t>
      </w:r>
      <w:r w:rsidRPr="00D11F2D">
        <w:rPr>
          <w:rFonts w:ascii="Arial" w:hAnsi="Arial" w:cs="Arial"/>
          <w:b/>
          <w:bCs/>
          <w:spacing w:val="-2"/>
          <w:bdr w:val="none" w:sz="0" w:space="0" w:color="auto" w:frame="1"/>
        </w:rPr>
        <w:t>QUINTA </w:t>
      </w:r>
      <w:r w:rsidRPr="00D11F2D">
        <w:rPr>
          <w:rFonts w:ascii="Arial" w:hAnsi="Arial" w:cs="Arial"/>
          <w:b/>
          <w:bCs/>
          <w:bdr w:val="none" w:sz="0" w:space="0" w:color="auto" w:frame="1"/>
        </w:rPr>
        <w:t>– </w:t>
      </w:r>
      <w:r w:rsidRPr="00D11F2D">
        <w:rPr>
          <w:rFonts w:ascii="Arial" w:hAnsi="Arial" w:cs="Arial"/>
          <w:b/>
          <w:bCs/>
          <w:spacing w:val="-28"/>
          <w:bdr w:val="none" w:sz="0" w:space="0" w:color="auto" w:frame="1"/>
        </w:rPr>
        <w:t>DAS OBRIGAÇÕES DA CONTRATANTE</w:t>
      </w:r>
    </w:p>
    <w:p w14:paraId="1C1E92A7" w14:textId="77777777" w:rsidR="00CA2ED7" w:rsidRPr="00D11F2D" w:rsidRDefault="00CA2ED7" w:rsidP="00CA2ED7">
      <w:pPr>
        <w:widowControl w:val="0"/>
        <w:overflowPunct w:val="0"/>
        <w:adjustRightInd w:val="0"/>
        <w:spacing w:before="60" w:after="60" w:line="300" w:lineRule="auto"/>
        <w:ind w:right="70"/>
        <w:jc w:val="both"/>
        <w:rPr>
          <w:rFonts w:ascii="Arial" w:hAnsi="Arial" w:cs="Arial"/>
          <w:sz w:val="24"/>
          <w:szCs w:val="24"/>
        </w:rPr>
      </w:pPr>
      <w:r w:rsidRPr="00D11F2D">
        <w:rPr>
          <w:rFonts w:ascii="Arial" w:hAnsi="Arial" w:cs="Arial"/>
          <w:sz w:val="24"/>
          <w:szCs w:val="24"/>
        </w:rPr>
        <w:t>São obrigações da FMS:</w:t>
      </w:r>
    </w:p>
    <w:p w14:paraId="5BECC079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Realizar os pagamentos devidos à CONTRATADA, nas condições estabelecidas no Edital, seus anexos e no contrato.</w:t>
      </w:r>
    </w:p>
    <w:p w14:paraId="24A0B774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Atestar as notas fiscais;</w:t>
      </w:r>
    </w:p>
    <w:p w14:paraId="44AA9A48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Realizar, a qualquer tempo, visitas técnicas, dentro de suas programações de rotina ou extraordinárias utilizando metodologia usual ou específica, e por outros componentes;</w:t>
      </w:r>
    </w:p>
    <w:p w14:paraId="5FED9E63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Analisar os relatórios e atividades elaborados pela CONTRATADA, que demonstrem o atendimento ao objeto; </w:t>
      </w:r>
    </w:p>
    <w:p w14:paraId="39E21AD3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Prestar as informações e esclarecimentos que venham a ser formalmente solicitados pela CONTRATADA, </w:t>
      </w:r>
      <w:proofErr w:type="spellStart"/>
      <w:r w:rsidRPr="00D11F2D">
        <w:rPr>
          <w:rFonts w:ascii="Arial" w:hAnsi="Arial" w:cs="Arial"/>
        </w:rPr>
        <w:t>fornecer</w:t>
      </w:r>
      <w:proofErr w:type="spellEnd"/>
      <w:r w:rsidRPr="00D11F2D">
        <w:rPr>
          <w:rFonts w:ascii="Arial" w:hAnsi="Arial" w:cs="Arial"/>
        </w:rPr>
        <w:t xml:space="preserve"> documentos e demais elementos que possuir pertinentes à execução do contrato, exceto aqueles protegidos pelo dever de sigilo;</w:t>
      </w:r>
    </w:p>
    <w:p w14:paraId="322BE8D8" w14:textId="77777777" w:rsidR="00CA2ED7" w:rsidRPr="00D11F2D" w:rsidRDefault="00CA2ED7" w:rsidP="00CA2ED7">
      <w:pPr>
        <w:pStyle w:val="PargrafodaLista"/>
        <w:widowControl w:val="0"/>
        <w:numPr>
          <w:ilvl w:val="1"/>
          <w:numId w:val="3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lastRenderedPageBreak/>
        <w:t xml:space="preserve">Supervisionar e fiscalizar as ações e os serviços executados pelos prestadores contratados, de forma permanente, por meio da adoção de instrumentos de controle e avaliação dos serviços contratados, documentando as ocorrências que porventura ocorram, visando a garantir o acesso dos servidores optantes do programa aos serviços de saúde de qualidade. </w:t>
      </w:r>
    </w:p>
    <w:p w14:paraId="5990784A" w14:textId="77777777" w:rsidR="00CA2ED7" w:rsidRPr="00D11F2D" w:rsidRDefault="00CA2ED7" w:rsidP="00CA2ED7">
      <w:pPr>
        <w:pStyle w:val="xmsonormal"/>
        <w:numPr>
          <w:ilvl w:val="1"/>
          <w:numId w:val="3"/>
        </w:numPr>
        <w:spacing w:before="0" w:beforeAutospacing="0" w:after="0" w:afterAutospacing="0" w:line="330" w:lineRule="atLeast"/>
        <w:ind w:left="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Aplicar as penalidades legais e contratuais, em caso de inexecução total ou parcial do contrato, observado o devido processo legal.</w:t>
      </w:r>
    </w:p>
    <w:p w14:paraId="16639636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</w:p>
    <w:p w14:paraId="05865B9B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t>CLÁUSULA SEXTA – DAS OBRIGAÇÕES DA </w:t>
      </w:r>
      <w:r w:rsidRPr="00D11F2D">
        <w:rPr>
          <w:rFonts w:ascii="Arial" w:hAnsi="Arial" w:cs="Arial"/>
          <w:b/>
          <w:bCs/>
          <w:spacing w:val="-2"/>
          <w:bdr w:val="none" w:sz="0" w:space="0" w:color="auto" w:frame="1"/>
        </w:rPr>
        <w:t>CONTRATADA</w:t>
      </w:r>
    </w:p>
    <w:p w14:paraId="0E74EF73" w14:textId="77777777" w:rsidR="00CA2ED7" w:rsidRPr="00D11F2D" w:rsidRDefault="00CA2ED7" w:rsidP="00CA2ED7">
      <w:pPr>
        <w:pStyle w:val="xmsonormal"/>
        <w:spacing w:before="0" w:beforeAutospacing="0" w:after="0" w:afterAutospacing="0" w:line="33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São obrigações da CONTRATADA:</w:t>
      </w:r>
    </w:p>
    <w:p w14:paraId="3712D3B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6.1-       Prestar serviços de saúde (consultas, exames e procedimentos), aos associados do Programa de Saúde do Servidor Municipal de Niterói e seus dependentes.</w:t>
      </w:r>
    </w:p>
    <w:p w14:paraId="6850CB2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6.2-       Informar imediatamente à CONTRATANTE eventual mudança, temporária ou permanente, de endereço do estabelecimento de prestação do serviço, hipótese na qual a CONTRATANTE poderá rever as condições do contrato ou rescindi-lo;</w:t>
      </w:r>
    </w:p>
    <w:p w14:paraId="7E8E6F6E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6.3-       Informar imediatamente à CONTRATANTE as eventuais alterações, temporárias ou permanentes, da capacidade instalada que possam vir a comprometer a oferta de serviços disponibilizados;</w:t>
      </w:r>
    </w:p>
    <w:p w14:paraId="3955CE1D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6.4-       Comunicar eventual alteração de seus atos constitutivos ou da composição de seu quadro social, enviando à FMS, no prazo de 60 (sessenta) dias, contados da data de registro da alteração, todos os documentos;</w:t>
      </w:r>
    </w:p>
    <w:p w14:paraId="2BD111D1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6.5-       Informar imediatamente qualquer mudança, temporária ou permanente, do Responsável Técnico e/ou de seu substituto;</w:t>
      </w:r>
    </w:p>
    <w:p w14:paraId="0EA54C41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6.6-       Promover a qualificação de suas equipes profissionais;</w:t>
      </w:r>
    </w:p>
    <w:p w14:paraId="766B1E78" w14:textId="77777777" w:rsidR="00CA2ED7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6.7-       Atender os pacientes com dignidade e respeito, de modo universal e igualitário, mantendo sempre a qualidade na prestação de serviços;</w:t>
      </w:r>
    </w:p>
    <w:p w14:paraId="067CDF07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  <w:bdr w:val="none" w:sz="0" w:space="0" w:color="auto" w:frame="1"/>
        </w:rPr>
        <w:t>6.8-     Prestar assistência humanizada aos pacientes encaminhados pelo DASS;</w:t>
      </w:r>
    </w:p>
    <w:p w14:paraId="7F84C5B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6.9-       Realizar procedimentos e rotinas técnicas atualizadas com base nas melhores evidências científicas disponíveis;</w:t>
      </w:r>
    </w:p>
    <w:p w14:paraId="23A1E3D6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6.10-    Incentivar a adesão ao tratamento;</w:t>
      </w:r>
    </w:p>
    <w:p w14:paraId="14AE4104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6.11-    Esclarecer aos pacientes e/ou responsáveis legais sobre seus direitos e sobre demais informações relevantes pertinentes aos serviços oferecidos;</w:t>
      </w:r>
    </w:p>
    <w:p w14:paraId="7C00F9BC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6.12-    Respeitar a decisão do paciente e/ou responsável legal, ao consentir ou recusar prestação de serviços de saúde, salvo em casos de iminente perigo de vida ou obrigação legal;</w:t>
      </w:r>
    </w:p>
    <w:p w14:paraId="4C79A5D8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lastRenderedPageBreak/>
        <w:t>6.13-    Registrar no prontuário todas as informações referentes à assistência prestada ao paciente e a sua evolução clínica, bem como todos os profissionais envolvidos diretamente na assistência ao paciente;</w:t>
      </w:r>
    </w:p>
    <w:p w14:paraId="71DC35BE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6.14-    Garantir a confidencialidade e confiabilidade dos dados e informações dos pacientes;</w:t>
      </w:r>
    </w:p>
    <w:p w14:paraId="2806B7E8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6.15-    Apresentar, por escrito, aos pacientes ou a seus responsáveis legais, as razões técnicas alegadas quando da decisão de não realização de qualquer ato profissional previsto neste Edital e seus anexos;</w:t>
      </w:r>
    </w:p>
    <w:p w14:paraId="24C9F8C1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6.16-    Manter suas condições de habilitação durante todo o período contratual;</w:t>
      </w:r>
    </w:p>
    <w:p w14:paraId="7358C3CD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6.17-    Estabelecer normas e rotinas institucionalizadas para todos os serviços prestados;</w:t>
      </w:r>
    </w:p>
    <w:p w14:paraId="2F5C7873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6.18-    Submeter-se à regulação instituída pelo Gestor;</w:t>
      </w:r>
    </w:p>
    <w:p w14:paraId="098599B0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6.19-    Obrigar-se a apresentar, mensalmente, relatórios de atividades que demonstrem o atendimento do objeto;</w:t>
      </w:r>
    </w:p>
    <w:p w14:paraId="6565BA78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6.20-    Ter contrato de manutenção para todos os equipamentos destinados aos pacientes, visando à manutenção preventiva e ao reparo dos equipamentos que porventura venham a apresentar defeito técnico, identificando/substituindo peças danificadas e/ou em condições precárias de uso que possam prejudicar o adequado funcionamento do equipamento;</w:t>
      </w:r>
    </w:p>
    <w:p w14:paraId="0AAF7D04" w14:textId="7777777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6.21-    Efetuar aferição/calibração de parâmetros mensuráveis que comprovem a acurácia do equipamento dentro da periodicidade recomendada pelo fabricante ou anualmente, valendo o que for menor. Deve estar incluído, entre outros, testes de controle de qualidade.</w:t>
      </w:r>
    </w:p>
    <w:p w14:paraId="095BB9C1" w14:textId="77777777" w:rsidR="00CA2ED7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6.22-     Orientar e treinar os profissionais quanto aos cuidados, procedimentos e protocolos de limpeza, notadamente para os equipamentos, para otimizar o seu uso e ampliar sua vida útil;</w:t>
      </w:r>
    </w:p>
    <w:p w14:paraId="1EF1D68A" w14:textId="30B10734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  <w:bdr w:val="none" w:sz="0" w:space="0" w:color="auto" w:frame="1"/>
        </w:rPr>
        <w:t xml:space="preserve">6.23-  </w:t>
      </w:r>
      <w:r w:rsidR="00B72D51">
        <w:rPr>
          <w:rFonts w:ascii="Arial" w:hAnsi="Arial" w:cs="Arial"/>
          <w:bdr w:val="none" w:sz="0" w:space="0" w:color="auto" w:frame="1"/>
        </w:rPr>
        <w:t xml:space="preserve"> </w:t>
      </w:r>
      <w:r>
        <w:rPr>
          <w:rFonts w:ascii="Arial" w:hAnsi="Arial" w:cs="Arial"/>
          <w:bdr w:val="none" w:sz="0" w:space="0" w:color="auto" w:frame="1"/>
        </w:rPr>
        <w:t>Buscar desenvolver metodologia de garantia da qualidade e segurança na assistência à saúde visando à redução de eventos indesejados aos usuários e seus dependentes, do Programa de Saúde do</w:t>
      </w:r>
      <w:r w:rsidR="00B16BBD">
        <w:rPr>
          <w:rFonts w:ascii="Arial" w:hAnsi="Arial" w:cs="Arial"/>
          <w:bdr w:val="none" w:sz="0" w:space="0" w:color="auto" w:frame="1"/>
        </w:rPr>
        <w:t>s</w:t>
      </w:r>
      <w:r>
        <w:rPr>
          <w:rFonts w:ascii="Arial" w:hAnsi="Arial" w:cs="Arial"/>
          <w:bdr w:val="none" w:sz="0" w:space="0" w:color="auto" w:frame="1"/>
        </w:rPr>
        <w:t xml:space="preserve"> Servidor</w:t>
      </w:r>
      <w:r w:rsidR="00B16BBD">
        <w:rPr>
          <w:rFonts w:ascii="Arial" w:hAnsi="Arial" w:cs="Arial"/>
          <w:bdr w:val="none" w:sz="0" w:space="0" w:color="auto" w:frame="1"/>
        </w:rPr>
        <w:t>es Municipais de Niterói</w:t>
      </w:r>
      <w:r>
        <w:rPr>
          <w:rFonts w:ascii="Arial" w:hAnsi="Arial" w:cs="Arial"/>
          <w:bdr w:val="none" w:sz="0" w:space="0" w:color="auto" w:frame="1"/>
        </w:rPr>
        <w:t>;</w:t>
      </w:r>
    </w:p>
    <w:p w14:paraId="3EC0332A" w14:textId="2FFA6CF7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>
        <w:rPr>
          <w:rFonts w:ascii="Arial" w:hAnsi="Arial" w:cs="Arial"/>
          <w:bdr w:val="none" w:sz="0" w:space="0" w:color="auto" w:frame="1"/>
        </w:rPr>
        <w:t xml:space="preserve">6.24- </w:t>
      </w:r>
      <w:r w:rsidR="00B72D51">
        <w:rPr>
          <w:rFonts w:ascii="Arial" w:hAnsi="Arial" w:cs="Arial"/>
          <w:bdr w:val="none" w:sz="0" w:space="0" w:color="auto" w:frame="1"/>
        </w:rPr>
        <w:t xml:space="preserve">   </w:t>
      </w:r>
      <w:r>
        <w:rPr>
          <w:rFonts w:ascii="Arial" w:hAnsi="Arial" w:cs="Arial"/>
          <w:bdr w:val="none" w:sz="0" w:space="0" w:color="auto" w:frame="1"/>
        </w:rPr>
        <w:t>Disponibilizar cópia dos exames laboratoriais e de imagem aos pacientes;</w:t>
      </w:r>
      <w:r w:rsidRPr="00D11F2D">
        <w:rPr>
          <w:rFonts w:ascii="Arial" w:hAnsi="Arial" w:cs="Arial"/>
          <w:bdr w:val="none" w:sz="0" w:space="0" w:color="auto" w:frame="1"/>
        </w:rPr>
        <w:t> </w:t>
      </w:r>
    </w:p>
    <w:p w14:paraId="6E77B396" w14:textId="1A6F64FC" w:rsidR="00CA2ED7" w:rsidRPr="00D11F2D" w:rsidRDefault="00CA2ED7" w:rsidP="00CA2ED7">
      <w:pPr>
        <w:pStyle w:val="NormalWeb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6.25-    Fornecer todos os materiais de consumo específicos, tais como: materiais de administração, enfermagem, medicamentos, descartáveis e impressos para a prestação dos serviços;</w:t>
      </w:r>
    </w:p>
    <w:p w14:paraId="01317FD3" w14:textId="77777777" w:rsidR="00CA2ED7" w:rsidRPr="00D11F2D" w:rsidRDefault="00CA2ED7" w:rsidP="00CA2ED7">
      <w:pPr>
        <w:pStyle w:val="NormalWeb"/>
        <w:shd w:val="clear" w:color="auto" w:fill="FFFFFF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  <w:bdr w:val="none" w:sz="0" w:space="0" w:color="auto" w:frame="1"/>
        </w:rPr>
      </w:pPr>
      <w:r w:rsidRPr="00D11F2D">
        <w:rPr>
          <w:rFonts w:ascii="Arial" w:hAnsi="Arial" w:cs="Arial"/>
          <w:bdr w:val="none" w:sz="0" w:space="0" w:color="auto" w:frame="1"/>
        </w:rPr>
        <w:t>6.26-    Rever os resultados de todos os exames, por médico com título de Especialista na área.</w:t>
      </w:r>
    </w:p>
    <w:p w14:paraId="63017EB8" w14:textId="77777777" w:rsidR="00CA2ED7" w:rsidRPr="00D11F2D" w:rsidRDefault="00CA2ED7" w:rsidP="00CA2ED7">
      <w:pPr>
        <w:pStyle w:val="NormalWeb"/>
        <w:shd w:val="clear" w:color="auto" w:fill="FFFFFF"/>
        <w:spacing w:before="0" w:beforeAutospacing="0" w:after="0" w:afterAutospacing="0" w:line="360" w:lineRule="atLeast"/>
        <w:ind w:right="70"/>
        <w:jc w:val="both"/>
        <w:rPr>
          <w:rFonts w:ascii="Arial" w:hAnsi="Arial" w:cs="Arial"/>
        </w:rPr>
      </w:pPr>
    </w:p>
    <w:p w14:paraId="6BB13EC0" w14:textId="77777777" w:rsidR="004A7D5A" w:rsidRDefault="004A7D5A" w:rsidP="00CA2ED7">
      <w:pPr>
        <w:pStyle w:val="xmsonormal"/>
        <w:shd w:val="clear" w:color="auto" w:fill="FFFFFF"/>
        <w:spacing w:before="0" w:beforeAutospacing="0" w:after="0" w:afterAutospacing="0" w:line="275" w:lineRule="atLeast"/>
        <w:ind w:right="70"/>
        <w:jc w:val="both"/>
        <w:rPr>
          <w:rFonts w:ascii="Arial" w:hAnsi="Arial" w:cs="Arial"/>
          <w:b/>
          <w:bCs/>
          <w:bdr w:val="none" w:sz="0" w:space="0" w:color="auto" w:frame="1"/>
        </w:rPr>
      </w:pPr>
    </w:p>
    <w:p w14:paraId="4B67341B" w14:textId="4B8C9808" w:rsidR="00CA2ED7" w:rsidRDefault="00CA2ED7" w:rsidP="00CA2ED7">
      <w:pPr>
        <w:pStyle w:val="xmsonormal"/>
        <w:shd w:val="clear" w:color="auto" w:fill="FFFFFF"/>
        <w:spacing w:before="0" w:beforeAutospacing="0" w:after="0" w:afterAutospacing="0" w:line="275" w:lineRule="atLeast"/>
        <w:ind w:right="70"/>
        <w:jc w:val="both"/>
        <w:rPr>
          <w:rFonts w:ascii="Arial" w:hAnsi="Arial" w:cs="Arial"/>
          <w:b/>
          <w:bCs/>
          <w:bdr w:val="none" w:sz="0" w:space="0" w:color="auto" w:frame="1"/>
        </w:rPr>
      </w:pPr>
      <w:r w:rsidRPr="00D11F2D">
        <w:rPr>
          <w:rFonts w:ascii="Arial" w:hAnsi="Arial" w:cs="Arial"/>
          <w:b/>
          <w:bCs/>
          <w:bdr w:val="none" w:sz="0" w:space="0" w:color="auto" w:frame="1"/>
        </w:rPr>
        <w:lastRenderedPageBreak/>
        <w:t>CLÁUSULA SÉTIMA – DA GRATUIDADE DOS SERVIÇOS PRESTADOS AOS ASSOCIADOS DO PROGRAMA DE SAÚDE DO SERVIDOR MUNICIPAL DE NITERÓI</w:t>
      </w:r>
    </w:p>
    <w:p w14:paraId="39429CF8" w14:textId="77777777" w:rsidR="004A7D5A" w:rsidRPr="00634B10" w:rsidRDefault="004A7D5A" w:rsidP="00CA2ED7">
      <w:pPr>
        <w:pStyle w:val="xmsonormal"/>
        <w:shd w:val="clear" w:color="auto" w:fill="FFFFFF"/>
        <w:spacing w:before="0" w:beforeAutospacing="0" w:after="0" w:afterAutospacing="0" w:line="275" w:lineRule="atLeast"/>
        <w:ind w:right="70"/>
        <w:jc w:val="both"/>
        <w:rPr>
          <w:rFonts w:ascii="Arial" w:hAnsi="Arial" w:cs="Arial"/>
          <w:b/>
          <w:bCs/>
          <w:bdr w:val="none" w:sz="0" w:space="0" w:color="auto" w:frame="1"/>
        </w:rPr>
      </w:pPr>
    </w:p>
    <w:p w14:paraId="5146DE41" w14:textId="77777777" w:rsidR="00CA2ED7" w:rsidRPr="00D11F2D" w:rsidRDefault="00CA2ED7" w:rsidP="00CA2ED7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</w:rPr>
      </w:pPr>
      <w:r w:rsidRPr="00D11F2D">
        <w:rPr>
          <w:rFonts w:ascii="Arial" w:hAnsi="Arial" w:cs="Arial"/>
          <w:bdr w:val="none" w:sz="0" w:space="0" w:color="auto" w:frame="1"/>
        </w:rPr>
        <w:t>7.1- Os serviços prestados pela CONTRATADA aos associados do Programa e seus dependentes, em decorrência da execução do objeto deste Contrato, serão pagos pelo Programa de Saúde do Servidor Municipal de Niterói, sendo-lhe vedado exigir qualquer tipo de contraprestação, ajuda, auxílio ou colaboração, a qualquer título.</w:t>
      </w:r>
    </w:p>
    <w:p w14:paraId="26C9336A" w14:textId="77777777" w:rsidR="00CA2ED7" w:rsidRPr="00D11F2D" w:rsidRDefault="00CA2ED7" w:rsidP="00CA2ED7">
      <w:pPr>
        <w:pStyle w:val="NormalWeb"/>
        <w:shd w:val="clear" w:color="auto" w:fill="FFFFFF"/>
        <w:spacing w:before="0" w:beforeAutospacing="0" w:after="0" w:afterAutospacing="0" w:line="360" w:lineRule="atLeast"/>
        <w:jc w:val="both"/>
        <w:rPr>
          <w:rFonts w:ascii="Arial" w:hAnsi="Arial" w:cs="Arial"/>
        </w:rPr>
      </w:pPr>
    </w:p>
    <w:p w14:paraId="0FC62E25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CLÁUSULA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 xml:space="preserve">OITAVA </w:t>
      </w: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– DA RESPONSABILIDADE CIVIL DA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>CONTRATADA</w:t>
      </w:r>
    </w:p>
    <w:p w14:paraId="40E5039A" w14:textId="77777777" w:rsidR="00CA2ED7" w:rsidRPr="00D11F2D" w:rsidRDefault="00CA2ED7" w:rsidP="00CA2ED7">
      <w:pPr>
        <w:pStyle w:val="PargrafodaLista"/>
        <w:spacing w:line="36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8.1- A CONTRATADA será responsabilizada pela cobrança indevida, feita a paciente ou a seu responsável legal, por profissional empregado ou preposto, em razão da execução do objeto deste contrato.</w:t>
      </w:r>
    </w:p>
    <w:p w14:paraId="2CC813B2" w14:textId="77777777" w:rsidR="00CA2ED7" w:rsidRPr="00D11F2D" w:rsidRDefault="00CA2ED7" w:rsidP="00CA2ED7">
      <w:pPr>
        <w:pStyle w:val="PargrafodaLista"/>
        <w:spacing w:line="36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8.2- A CONTRATADA será responsabilizada pelos danos causados diretamente à CONTRATANTE, aos pacientes ou a terceiros, quando da execução dos serviços. Essa responsabilidade da CONTRATADA não é excluída ou reduzida pela presença da fiscalização ou pelo acompanhamento da execução do contrato pela CONTRATANTE. </w:t>
      </w:r>
    </w:p>
    <w:p w14:paraId="12A86AF5" w14:textId="77777777" w:rsidR="00CA2ED7" w:rsidRPr="00D11F2D" w:rsidRDefault="00CA2ED7" w:rsidP="00CA2ED7">
      <w:pPr>
        <w:pStyle w:val="PargrafodaLista"/>
        <w:spacing w:line="36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8.3- A CONTRATADA é responsável por encargos trabalhistas, inclusive decorrentes de acordos, convenções ou dissídios coletivos de trabalho, previdenciários, civis, fiscais e comerciais oriundos da execução do contrato, podendo a CONTRATANTE, a qualquer tempo, exigir a comprovação do cumprimento de tais encargos, como condição para pagamento dos créditos à CONTRATADA. </w:t>
      </w:r>
    </w:p>
    <w:p w14:paraId="621C03EE" w14:textId="77777777" w:rsidR="00CA2ED7" w:rsidRPr="00D11F2D" w:rsidRDefault="00CA2ED7" w:rsidP="00CA2ED7">
      <w:pPr>
        <w:pStyle w:val="PargrafodaLista"/>
        <w:spacing w:line="36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8.4- A CONTRATADA é responsável pela contratação de pessoal para a execução dos serviços necessários à execução do objeto deste contrato, responsabilizando-se, ainda, por todos os encargos e obrigações civis, comerciais, trabalhistas e fiscais ou quaisquer outras advindas das contratações, previstas na legislação em vigor.</w:t>
      </w:r>
    </w:p>
    <w:p w14:paraId="67CFB3E0" w14:textId="04128B98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4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8.5- 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fiscalização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e o acompanhamento da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execução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deste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pelos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órgãos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competentes da FMS não </w:t>
      </w:r>
      <w:r w:rsidR="00F02B39"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exclue</w:t>
      </w:r>
      <w:r w:rsidR="00F02B39" w:rsidRPr="00D11F2D">
        <w:rPr>
          <w:rFonts w:ascii="Arial" w:eastAsia="Times New Roman" w:hAnsi="Arial" w:cs="Arial"/>
          <w:sz w:val="24"/>
          <w:szCs w:val="24"/>
          <w:lang w:eastAsia="pt-BR"/>
        </w:rPr>
        <w:t>m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F02B39">
        <w:rPr>
          <w:rFonts w:ascii="Arial" w:eastAsia="Times New Roman" w:hAnsi="Arial" w:cs="Arial"/>
          <w:sz w:val="24"/>
          <w:szCs w:val="24"/>
          <w:lang w:eastAsia="pt-BR"/>
        </w:rPr>
        <w:t xml:space="preserve">ou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reduz</w:t>
      </w:r>
      <w:r w:rsidR="00B72D51">
        <w:rPr>
          <w:rFonts w:ascii="Arial" w:eastAsia="Times New Roman" w:hAnsi="Arial" w:cs="Arial"/>
          <w:spacing w:val="-2"/>
          <w:sz w:val="24"/>
          <w:szCs w:val="24"/>
          <w:lang w:eastAsia="pt-BR"/>
        </w:rPr>
        <w:t>em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>res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pon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sabilidade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CONTRAT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ADA,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nos termos da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Lei nº 8.666/93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>.</w:t>
      </w:r>
    </w:p>
    <w:p w14:paraId="2634803A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7280178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</w:p>
    <w:p w14:paraId="64CD2E9C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CLÁUSULA NONA – </w:t>
      </w:r>
      <w:r w:rsidRPr="00D11F2D">
        <w:rPr>
          <w:rFonts w:ascii="Arial" w:hAnsi="Arial" w:cs="Arial"/>
          <w:b/>
          <w:sz w:val="24"/>
          <w:szCs w:val="24"/>
        </w:rPr>
        <w:t xml:space="preserve">DOS VALORES, DOS RECURSOS </w:t>
      </w:r>
      <w:r>
        <w:rPr>
          <w:rFonts w:ascii="Arial" w:hAnsi="Arial" w:cs="Arial"/>
          <w:b/>
          <w:sz w:val="24"/>
          <w:szCs w:val="24"/>
        </w:rPr>
        <w:t xml:space="preserve">E DA DOTAÇÃO </w:t>
      </w:r>
      <w:r w:rsidRPr="00D11F2D">
        <w:rPr>
          <w:rFonts w:ascii="Arial" w:hAnsi="Arial" w:cs="Arial"/>
          <w:b/>
          <w:sz w:val="24"/>
          <w:szCs w:val="24"/>
        </w:rPr>
        <w:t>ORÇAMENTÁ</w:t>
      </w:r>
      <w:r>
        <w:rPr>
          <w:rFonts w:ascii="Arial" w:hAnsi="Arial" w:cs="Arial"/>
          <w:b/>
          <w:sz w:val="24"/>
          <w:szCs w:val="24"/>
        </w:rPr>
        <w:t>RIA</w:t>
      </w:r>
    </w:p>
    <w:p w14:paraId="2E820498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9.1- O pagamento pela prestação dos serviços observará os valores unitários fixados </w:t>
      </w:r>
      <w:r w:rsidRPr="00D11F2D">
        <w:rPr>
          <w:rFonts w:ascii="Arial" w:hAnsi="Arial" w:cs="Arial"/>
        </w:rPr>
        <w:lastRenderedPageBreak/>
        <w:t>na Tabela DASS;</w:t>
      </w:r>
    </w:p>
    <w:p w14:paraId="4CF7009A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9.2- 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CONTRATANTE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pagará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mensalmente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à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CONTRAT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ADA,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pelos serviços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efetivamente prestados e comprovados,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 importância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correspondente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número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procedimentos realizados,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acordo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com a Tabela DASS;</w:t>
      </w:r>
    </w:p>
    <w:p w14:paraId="3ADEF56D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9.3- As despesas com o presente Contrato correrão à conta da seguinte dotação orçamentária, para o corrente exercício financeiro:</w:t>
      </w:r>
    </w:p>
    <w:tbl>
      <w:tblPr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3"/>
      </w:tblGrid>
      <w:tr w:rsidR="00CA2ED7" w:rsidRPr="00D11F2D" w14:paraId="14BA5C8C" w14:textId="77777777" w:rsidTr="00234079">
        <w:trPr>
          <w:trHeight w:val="60"/>
        </w:trPr>
        <w:tc>
          <w:tcPr>
            <w:tcW w:w="8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A3C81" w14:textId="231E76C4" w:rsidR="00CA2ED7" w:rsidRPr="00D11F2D" w:rsidRDefault="00CA2ED7" w:rsidP="00234079">
            <w:pPr>
              <w:spacing w:before="60" w:after="60" w:line="30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1F2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Programa de Trabalho nº</w:t>
            </w:r>
            <w:r w:rsidR="00BC22F6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2542.04.302.0145.0963</w:t>
            </w:r>
            <w:r w:rsidRPr="00D11F2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</w:t>
            </w:r>
          </w:p>
          <w:p w14:paraId="6A6FD589" w14:textId="5441FA36" w:rsidR="00CA2ED7" w:rsidRPr="00D11F2D" w:rsidRDefault="00CA2ED7" w:rsidP="0023407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D11F2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Fonte de Recurso nº </w:t>
            </w:r>
            <w:r w:rsidR="00BC22F6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203</w:t>
            </w:r>
          </w:p>
          <w:p w14:paraId="5F5FDD35" w14:textId="6715BB62" w:rsidR="00CA2ED7" w:rsidRPr="00D11F2D" w:rsidRDefault="00CA2ED7" w:rsidP="00234079">
            <w:pPr>
              <w:spacing w:after="0" w:line="360" w:lineRule="auto"/>
              <w:ind w:left="375"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D11F2D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Natureza das Despesas nº </w:t>
            </w:r>
            <w:r w:rsidR="00BC22F6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33.90.39.00</w:t>
            </w:r>
          </w:p>
          <w:p w14:paraId="7BB61E6E" w14:textId="77777777" w:rsidR="00CA2ED7" w:rsidRPr="008A1189" w:rsidRDefault="00CA2ED7" w:rsidP="00234079">
            <w:pPr>
              <w:spacing w:after="0" w:line="360" w:lineRule="auto"/>
              <w:ind w:left="375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</w:pPr>
            <w:r w:rsidRPr="008A118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t-BR"/>
              </w:rPr>
              <w:t>Nota de Empenho nº</w:t>
            </w:r>
          </w:p>
        </w:tc>
      </w:tr>
    </w:tbl>
    <w:p w14:paraId="5AA2E535" w14:textId="77777777" w:rsidR="00C90A32" w:rsidRDefault="00C90A32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C7D20A1" w14:textId="11FAB949" w:rsidR="00CA2ED7" w:rsidRPr="00D11F2D" w:rsidRDefault="00CA2ED7" w:rsidP="00CA2E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9.4- </w:t>
      </w:r>
      <w:r w:rsidRPr="00D11F2D">
        <w:rPr>
          <w:rFonts w:ascii="Arial" w:hAnsi="Arial" w:cs="Arial"/>
          <w:sz w:val="24"/>
          <w:szCs w:val="24"/>
        </w:rPr>
        <w:t>As despesas relativas aos exercícios subsequentes correrão por conta das dotações orçamentárias respectivas, devendo ser empenhadas no início de cada exercício financeiro.</w:t>
      </w:r>
    </w:p>
    <w:p w14:paraId="77599C0C" w14:textId="77777777" w:rsidR="00CA2ED7" w:rsidRPr="00D11F2D" w:rsidRDefault="00CA2ED7" w:rsidP="00CA2E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3C47737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line="360" w:lineRule="auto"/>
        <w:ind w:left="0"/>
        <w:jc w:val="both"/>
        <w:rPr>
          <w:rFonts w:ascii="Arial" w:hAnsi="Arial" w:cs="Arial"/>
          <w:b/>
        </w:rPr>
      </w:pPr>
      <w:r w:rsidRPr="00D11F2D">
        <w:rPr>
          <w:rFonts w:ascii="Arial" w:hAnsi="Arial" w:cs="Arial"/>
          <w:b/>
        </w:rPr>
        <w:t xml:space="preserve">CLÁUSULA DÉCIMA – DO PAGAMENTO </w:t>
      </w:r>
    </w:p>
    <w:p w14:paraId="631E4063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10.1- O pagamento se fará de acordo com a produção efetivamente prestada e comprovada.</w:t>
      </w:r>
    </w:p>
    <w:p w14:paraId="1A98F3C7" w14:textId="77777777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A CONTRATADA apresentará mensalmente à CONTRATANTE as faturas e os documentos referentes aos serviços efetivamente prestados, conforme as normas para entrega do faturamento, obedecendo aos procedimentos e aos prazos estabelecidos pela FMS/DASS. </w:t>
      </w:r>
    </w:p>
    <w:p w14:paraId="78CCDCA6" w14:textId="77777777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O prestador emitirá a nota fiscal que deverá vir acompanhada da comprovação da quitação dos encargos (INSS, ISS, FGTS) devidamente pagos na competência do faturamento, devendo ser fornecidos em papel impresso.</w:t>
      </w:r>
    </w:p>
    <w:p w14:paraId="6639D7D2" w14:textId="4E7149D5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Caso os dados da nota</w:t>
      </w:r>
      <w:r w:rsidR="00C40B2A">
        <w:rPr>
          <w:rFonts w:ascii="Arial" w:hAnsi="Arial" w:cs="Arial"/>
        </w:rPr>
        <w:t xml:space="preserve"> fiscal</w:t>
      </w:r>
      <w:r w:rsidRPr="00D11F2D">
        <w:rPr>
          <w:rFonts w:ascii="Arial" w:hAnsi="Arial" w:cs="Arial"/>
        </w:rPr>
        <w:t xml:space="preserve"> estejam incorretos, a CONTRATANTE comunicará à CONTRATADA e </w:t>
      </w:r>
      <w:proofErr w:type="spellStart"/>
      <w:r w:rsidR="00C40B2A" w:rsidRPr="00D11F2D">
        <w:rPr>
          <w:rFonts w:ascii="Arial" w:hAnsi="Arial" w:cs="Arial"/>
        </w:rPr>
        <w:t>est</w:t>
      </w:r>
      <w:r w:rsidR="00C40B2A">
        <w:rPr>
          <w:rFonts w:ascii="Arial" w:hAnsi="Arial" w:cs="Arial"/>
        </w:rPr>
        <w:t>a</w:t>
      </w:r>
      <w:proofErr w:type="spellEnd"/>
      <w:r w:rsidRPr="00D11F2D">
        <w:rPr>
          <w:rFonts w:ascii="Arial" w:hAnsi="Arial" w:cs="Arial"/>
        </w:rPr>
        <w:t xml:space="preserve"> emitirá nova nota, escoimada daquelas incorreções, abrindo-se, então, novo prazo para pagamento.</w:t>
      </w:r>
    </w:p>
    <w:p w14:paraId="54197585" w14:textId="77777777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O pagamento pelos serviços prestados apenas será feito após a análise dos documentos apresentados e atesto das notas fiscais.</w:t>
      </w:r>
    </w:p>
    <w:p w14:paraId="6FBE4E2C" w14:textId="77777777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Os documentos que sofrerem glosa serão passíveis de revisão no prazo máximo de 3 (três) competências, conforme instruções para apresentação do faturamento;</w:t>
      </w:r>
    </w:p>
    <w:p w14:paraId="72C9EC89" w14:textId="77777777" w:rsidR="00CA2ED7" w:rsidRPr="00D11F2D" w:rsidRDefault="00CA2ED7" w:rsidP="00CA2ED7">
      <w:pPr>
        <w:pStyle w:val="PargrafodaLista"/>
        <w:widowControl w:val="0"/>
        <w:numPr>
          <w:ilvl w:val="1"/>
          <w:numId w:val="2"/>
        </w:numPr>
        <w:overflowPunct w:val="0"/>
        <w:adjustRightInd w:val="0"/>
        <w:spacing w:before="60" w:after="60" w:line="300" w:lineRule="auto"/>
        <w:ind w:left="0" w:right="7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Findo este prazo sem que haja manifestação da contratada para a revisão de glosa, a contratada está sujeita ao não recebimento pela prestação do serviço, sem prejuízo das demais sanções previstas neste edital. </w:t>
      </w:r>
    </w:p>
    <w:p w14:paraId="47843C08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line="360" w:lineRule="auto"/>
        <w:ind w:left="0"/>
        <w:jc w:val="both"/>
        <w:rPr>
          <w:rFonts w:ascii="Arial" w:hAnsi="Arial" w:cs="Arial"/>
          <w:b/>
        </w:rPr>
      </w:pPr>
    </w:p>
    <w:p w14:paraId="36FFC6EA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line="360" w:lineRule="auto"/>
        <w:ind w:left="0"/>
        <w:jc w:val="both"/>
        <w:rPr>
          <w:rFonts w:ascii="Arial" w:hAnsi="Arial" w:cs="Arial"/>
          <w:b/>
        </w:rPr>
      </w:pPr>
      <w:r w:rsidRPr="00D11F2D">
        <w:rPr>
          <w:rFonts w:ascii="Arial" w:hAnsi="Arial" w:cs="Arial"/>
          <w:b/>
        </w:rPr>
        <w:t xml:space="preserve">CLÁUSULA DÉCIMA PRIMEIRA – DO PROCESSAMENTO DO FATURAMENTO </w:t>
      </w:r>
    </w:p>
    <w:p w14:paraId="0D7EC7D7" w14:textId="7C591ABF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11.1- A CONTRATADA deverá entregar a nota fiscal solicitada, juntamente com os comprovantes de pagamento dos encargos incidentes sobre a prestação dos serviços (INSS, FGTS e ISS) no DASS, até 5 (cinco) dias após ser comunicada.</w:t>
      </w:r>
    </w:p>
    <w:p w14:paraId="53C54BDC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11.2- O atraso no envio dos documentos acima mencionados poderá acarretar atraso no pagamento não imputável à FMS, não incidindo, portanto, sobre o valor do débito principal qualquer acréscimo ou multa.</w:t>
      </w:r>
    </w:p>
    <w:p w14:paraId="52FC1F12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11.3- A CONTRATANTE, após a conferência dos documentos apresentados, efetuará o pagamento do valor apurado, depositando-o obrigatoriamente, através de crédito em conta corrente bancária da contratada, cujo número e agência deverão ser informados à Fundação Municipal de Saúde de Niterói/RJ, até a assinatura do Contrato.</w:t>
      </w:r>
    </w:p>
    <w:p w14:paraId="2D40E1D0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11.4- Ocorrendo erro ou falta de processamento das contas por culpa da CONTRATANTE, esta garantirá à CONTRATADA o pagamento, no prazo avençado do contrato, do valor correspondente ao mês imediatamente anterior, acertando eventuais diferenças no pagamento seguinte, ficando, contudo, exonerada do pagamento de multa ou de quaisquer outras sanções e encargos financeiros.</w:t>
      </w:r>
    </w:p>
    <w:p w14:paraId="2D23AE19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11.5- Nenhum pagamento será efetuado a CONTRATADA enquanto pendente de liquidação qualquer obrigação financeira que lhe for imposta, em virtude de penalidade ou inadimplência.</w:t>
      </w:r>
    </w:p>
    <w:p w14:paraId="4CDABE23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11.6</w:t>
      </w:r>
      <w:proofErr w:type="gramStart"/>
      <w:r w:rsidRPr="00D11F2D">
        <w:rPr>
          <w:rFonts w:ascii="Arial" w:hAnsi="Arial" w:cs="Arial"/>
        </w:rPr>
        <w:t>-  Em</w:t>
      </w:r>
      <w:proofErr w:type="gramEnd"/>
      <w:r w:rsidRPr="00D11F2D">
        <w:rPr>
          <w:rFonts w:ascii="Arial" w:hAnsi="Arial" w:cs="Arial"/>
        </w:rPr>
        <w:t xml:space="preserve"> hipótese alguma serão pagos serviços não realizados.</w:t>
      </w:r>
    </w:p>
    <w:p w14:paraId="7EBD225F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11.7- Após o encerramento do contrato, os serviços realizados decorrentes desta contratação deverão ser cobrados em prazo máximo de 3(três) competências.</w:t>
      </w:r>
    </w:p>
    <w:p w14:paraId="38DC98AA" w14:textId="77777777" w:rsidR="00CA2ED7" w:rsidRPr="00D11F2D" w:rsidRDefault="00CA2ED7" w:rsidP="00CA2ED7">
      <w:pPr>
        <w:pStyle w:val="PargrafodaLista"/>
        <w:widowControl w:val="0"/>
        <w:overflowPunct w:val="0"/>
        <w:adjustRightInd w:val="0"/>
        <w:spacing w:before="60" w:after="60" w:line="300" w:lineRule="auto"/>
        <w:ind w:left="0" w:right="70"/>
        <w:jc w:val="both"/>
        <w:rPr>
          <w:rFonts w:ascii="Arial" w:hAnsi="Arial" w:cs="Arial"/>
        </w:rPr>
      </w:pPr>
    </w:p>
    <w:p w14:paraId="01D978DE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CLÁUSULA DÉCIMA SEGUNDA – DO REAJUSTE DO PREÇO</w:t>
      </w:r>
    </w:p>
    <w:p w14:paraId="0EFE9E97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12.1- Os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valores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estipulados serão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reajustados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mesma proporção,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índices e épocas dos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reajustes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concedidos pelo MS,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garantindo sempre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 equilíbrio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econômico-financeiro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nos termos do art. 26 da Lei nº 8.080/90 e do art. 65, II, “d” da Lei nº 8.666/93.</w:t>
      </w:r>
    </w:p>
    <w:p w14:paraId="5916B457" w14:textId="0B18B92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4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12.2-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reajustes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independerão 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Termo Aditiv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o, </w:t>
      </w:r>
      <w:r w:rsidRPr="00D11F2D">
        <w:rPr>
          <w:rFonts w:ascii="Arial" w:hAnsi="Arial" w:cs="Arial"/>
          <w:sz w:val="24"/>
          <w:szCs w:val="24"/>
        </w:rPr>
        <w:t xml:space="preserve">podendo ser registrados por simples apostila,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sendo,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entretanto,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necessário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constar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em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processo admini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>str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ativ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respectivos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cálculos,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bem como a origem e autorização do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reajuste. </w:t>
      </w:r>
    </w:p>
    <w:p w14:paraId="571141E6" w14:textId="77777777" w:rsidR="00CA2ED7" w:rsidRPr="00D11F2D" w:rsidRDefault="00CA2ED7" w:rsidP="00CA2E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C19FBA8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CLÁUSULA DÉCIMA TERCEIRA – DO CONTROLE,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>A</w:t>
      </w:r>
      <w:r w:rsidRPr="00D11F2D">
        <w:rPr>
          <w:rFonts w:ascii="Arial" w:eastAsia="Times New Roman" w:hAnsi="Arial" w:cs="Arial"/>
          <w:b/>
          <w:bCs/>
          <w:spacing w:val="-4"/>
          <w:kern w:val="36"/>
          <w:sz w:val="24"/>
          <w:szCs w:val="24"/>
          <w:lang w:eastAsia="pt-BR"/>
        </w:rPr>
        <w:t>VALIAÇÃO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 xml:space="preserve">, VISTORIA </w:t>
      </w: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E FISCALIZAÇÃO </w:t>
      </w:r>
    </w:p>
    <w:p w14:paraId="1BD8337A" w14:textId="77777777" w:rsidR="00CA2ED7" w:rsidRPr="00D11F2D" w:rsidRDefault="00CA2ED7" w:rsidP="00CA2ED7">
      <w:pPr>
        <w:pStyle w:val="PargrafodaLista"/>
        <w:numPr>
          <w:ilvl w:val="1"/>
          <w:numId w:val="4"/>
        </w:numPr>
        <w:spacing w:before="60" w:after="60" w:line="300" w:lineRule="auto"/>
        <w:ind w:left="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lastRenderedPageBreak/>
        <w:t>A execução dos serviços contratados será objeto de acompanhamento, controle e avaliação pelo departamento competente.</w:t>
      </w:r>
    </w:p>
    <w:p w14:paraId="503B81D2" w14:textId="2D5A6472" w:rsidR="00CA2ED7" w:rsidRPr="00D11F2D" w:rsidRDefault="00CA2ED7" w:rsidP="00CA2ED7">
      <w:pPr>
        <w:pStyle w:val="PargrafodaLista"/>
        <w:numPr>
          <w:ilvl w:val="1"/>
          <w:numId w:val="4"/>
        </w:numPr>
        <w:spacing w:before="60" w:after="60" w:line="300" w:lineRule="auto"/>
        <w:ind w:left="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A execução dos serviços contratados será objeto de fiscalização por servidor (es) designado (s) pel</w:t>
      </w:r>
      <w:r w:rsidR="00C175F8">
        <w:rPr>
          <w:rFonts w:ascii="Arial" w:hAnsi="Arial" w:cs="Arial"/>
        </w:rPr>
        <w:t>o</w:t>
      </w:r>
      <w:r w:rsidRPr="00D11F2D">
        <w:rPr>
          <w:rFonts w:ascii="Arial" w:hAnsi="Arial" w:cs="Arial"/>
        </w:rPr>
        <w:t xml:space="preserve"> Presidente da Fundação Municipal de Saúde de Niterói.</w:t>
      </w:r>
    </w:p>
    <w:p w14:paraId="15F03F77" w14:textId="23213440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13.3- A fiscalização não exclui nem reduz a responsabilidade da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ontratada por quaisquer irregularidades, inclusive perante terceiros, nem a exime de manter fiscalização própria.</w:t>
      </w:r>
    </w:p>
    <w:p w14:paraId="3CBF7A78" w14:textId="77777777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13.4- A fiscalização não implica a corresponsabilidade da Administração Pública ou de seus agentes e prepostos.</w:t>
      </w:r>
    </w:p>
    <w:p w14:paraId="18CA16F4" w14:textId="75E045C9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13.5- Para execução da fiscalização, a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ontratada se submeterá a todas as condições, métodos e processos de inspeção, verificação e controle, obrigando-se a fornecer todos os dados, elementos, explicações, esclarecimentos e comunicações necessárias.</w:t>
      </w:r>
    </w:p>
    <w:p w14:paraId="1BDF3B73" w14:textId="148F6262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13.6- O descumprimento total ou parcial das obrigações assumidas pela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 xml:space="preserve">ontratada, sem justificativa aceita pela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 xml:space="preserve">ontratante, resguardados os procedimentos legais pertinentes, poderá acarretar </w:t>
      </w:r>
      <w:proofErr w:type="gramStart"/>
      <w:r w:rsidRPr="00D11F2D">
        <w:rPr>
          <w:rFonts w:ascii="Arial" w:hAnsi="Arial" w:cs="Arial"/>
        </w:rPr>
        <w:t>na</w:t>
      </w:r>
      <w:proofErr w:type="gramEnd"/>
      <w:r w:rsidRPr="00D11F2D">
        <w:rPr>
          <w:rFonts w:ascii="Arial" w:hAnsi="Arial" w:cs="Arial"/>
        </w:rPr>
        <w:t xml:space="preserve"> aplicação de sanções legais e contratuais à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ontratada;</w:t>
      </w:r>
    </w:p>
    <w:p w14:paraId="5DF87614" w14:textId="273495EA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13.7- Qualquer alteração que importe em diminuição da capacidade operativa da </w:t>
      </w:r>
      <w:r w:rsidR="009E630D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redenciada poderá ensejar a não prorrogação do contrato ou a revisão das condições estipuladas.</w:t>
      </w:r>
    </w:p>
    <w:p w14:paraId="1FD6CC29" w14:textId="77777777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13.8- A (s) credenciada (s) facilitará (</w:t>
      </w:r>
      <w:proofErr w:type="spellStart"/>
      <w:r w:rsidRPr="00D11F2D">
        <w:rPr>
          <w:rFonts w:ascii="Arial" w:hAnsi="Arial" w:cs="Arial"/>
        </w:rPr>
        <w:t>ão</w:t>
      </w:r>
      <w:proofErr w:type="spellEnd"/>
      <w:r w:rsidRPr="00D11F2D">
        <w:rPr>
          <w:rFonts w:ascii="Arial" w:hAnsi="Arial" w:cs="Arial"/>
        </w:rPr>
        <w:t>) o acompanhamento e a fiscalização permanentes dos serviços, prestará (</w:t>
      </w:r>
      <w:proofErr w:type="spellStart"/>
      <w:r w:rsidRPr="00D11F2D">
        <w:rPr>
          <w:rFonts w:ascii="Arial" w:hAnsi="Arial" w:cs="Arial"/>
        </w:rPr>
        <w:t>ão</w:t>
      </w:r>
      <w:proofErr w:type="spellEnd"/>
      <w:r w:rsidRPr="00D11F2D">
        <w:rPr>
          <w:rFonts w:ascii="Arial" w:hAnsi="Arial" w:cs="Arial"/>
        </w:rPr>
        <w:t>) todos os esclarecimentos e entregará (</w:t>
      </w:r>
      <w:proofErr w:type="spellStart"/>
      <w:r w:rsidRPr="00D11F2D">
        <w:rPr>
          <w:rFonts w:ascii="Arial" w:hAnsi="Arial" w:cs="Arial"/>
        </w:rPr>
        <w:t>ão</w:t>
      </w:r>
      <w:proofErr w:type="spellEnd"/>
      <w:r w:rsidRPr="00D11F2D">
        <w:rPr>
          <w:rFonts w:ascii="Arial" w:hAnsi="Arial" w:cs="Arial"/>
        </w:rPr>
        <w:t>) todos os documentos que lhe (s) forem solicitados.</w:t>
      </w:r>
    </w:p>
    <w:p w14:paraId="0E631425" w14:textId="4671D2BF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13.9- O (s) servidor (es) designado (s) pela fiscalização, sob pena de responsabilidade administrativa, anotará</w:t>
      </w:r>
      <w:r w:rsidR="009E630D">
        <w:rPr>
          <w:rFonts w:ascii="Arial" w:hAnsi="Arial" w:cs="Arial"/>
        </w:rPr>
        <w:t xml:space="preserve"> (</w:t>
      </w:r>
      <w:proofErr w:type="spellStart"/>
      <w:r w:rsidR="009E630D">
        <w:rPr>
          <w:rFonts w:ascii="Arial" w:hAnsi="Arial" w:cs="Arial"/>
        </w:rPr>
        <w:t>ão</w:t>
      </w:r>
      <w:proofErr w:type="spellEnd"/>
      <w:r w:rsidR="009E630D">
        <w:rPr>
          <w:rFonts w:ascii="Arial" w:hAnsi="Arial" w:cs="Arial"/>
        </w:rPr>
        <w:t>)</w:t>
      </w:r>
      <w:r w:rsidRPr="00D11F2D">
        <w:rPr>
          <w:rFonts w:ascii="Arial" w:hAnsi="Arial" w:cs="Arial"/>
        </w:rPr>
        <w:t xml:space="preserve"> em registro próprio as ocorrências relativas à execução do contrato, determinando o que for necessário à regularização das faltas ou defeitos observados. No que exceder à sua competência, comunicará</w:t>
      </w:r>
      <w:r w:rsidR="009E630D">
        <w:rPr>
          <w:rFonts w:ascii="Arial" w:hAnsi="Arial" w:cs="Arial"/>
        </w:rPr>
        <w:t xml:space="preserve"> (</w:t>
      </w:r>
      <w:proofErr w:type="spellStart"/>
      <w:r w:rsidR="009E630D">
        <w:rPr>
          <w:rFonts w:ascii="Arial" w:hAnsi="Arial" w:cs="Arial"/>
        </w:rPr>
        <w:t>ão</w:t>
      </w:r>
      <w:proofErr w:type="spellEnd"/>
      <w:r w:rsidR="009E630D">
        <w:rPr>
          <w:rFonts w:ascii="Arial" w:hAnsi="Arial" w:cs="Arial"/>
        </w:rPr>
        <w:t>)</w:t>
      </w:r>
      <w:r w:rsidRPr="00D11F2D">
        <w:rPr>
          <w:rFonts w:ascii="Arial" w:hAnsi="Arial" w:cs="Arial"/>
        </w:rPr>
        <w:t xml:space="preserve"> o fato à autoridade superior, em 10 (dez) dias, para constatação e provid</w:t>
      </w:r>
      <w:r w:rsidR="00E55741">
        <w:rPr>
          <w:rFonts w:ascii="Arial" w:hAnsi="Arial" w:cs="Arial"/>
        </w:rPr>
        <w:t>ê</w:t>
      </w:r>
      <w:r w:rsidRPr="00D11F2D">
        <w:rPr>
          <w:rFonts w:ascii="Arial" w:hAnsi="Arial" w:cs="Arial"/>
        </w:rPr>
        <w:t>ncias cabíveis.</w:t>
      </w:r>
    </w:p>
    <w:p w14:paraId="0A087B5A" w14:textId="77777777" w:rsidR="00CA2ED7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</w:p>
    <w:p w14:paraId="0270F01C" w14:textId="77777777" w:rsidR="00CA2ED7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</w:p>
    <w:p w14:paraId="41B80F6E" w14:textId="77777777" w:rsidR="00CA2ED7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</w:p>
    <w:p w14:paraId="4D34BDB6" w14:textId="77777777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</w:p>
    <w:p w14:paraId="7B5EDC49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CLÁUSULA DÉCIMA QUARTA – DAS PENALIDADES</w:t>
      </w:r>
    </w:p>
    <w:p w14:paraId="0135CF50" w14:textId="77777777" w:rsidR="00CA2ED7" w:rsidRPr="00D11F2D" w:rsidRDefault="00CA2ED7" w:rsidP="00CA2ED7">
      <w:pPr>
        <w:pStyle w:val="PargrafodaLista"/>
        <w:spacing w:before="60" w:after="60" w:line="300" w:lineRule="auto"/>
        <w:ind w:left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14.1- A inexecução do objeto deste cadastramento, total ou parcial, execução imperfeita, mora na execução ou qualquer inadimplemento ou infração contratual, sujeita a CONTRATADA, sem prejuízo da responsabilidade civil ou criminal no que couber, assegurado o contraditório e a prévia e ampla defesa, às seguintes penalidades:</w:t>
      </w:r>
    </w:p>
    <w:p w14:paraId="085EEE08" w14:textId="77777777" w:rsidR="00CA2ED7" w:rsidRPr="00D11F2D" w:rsidRDefault="00CA2ED7" w:rsidP="00CA2ED7">
      <w:pPr>
        <w:pStyle w:val="PargrafodaLista"/>
        <w:numPr>
          <w:ilvl w:val="2"/>
          <w:numId w:val="1"/>
        </w:numPr>
        <w:spacing w:before="60" w:after="60" w:line="300" w:lineRule="auto"/>
        <w:ind w:left="284" w:hanging="142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lastRenderedPageBreak/>
        <w:t>advertência;</w:t>
      </w:r>
    </w:p>
    <w:p w14:paraId="3CDE64B3" w14:textId="77777777" w:rsidR="00CA2ED7" w:rsidRPr="00D11F2D" w:rsidRDefault="00CA2ED7" w:rsidP="00CA2ED7">
      <w:pPr>
        <w:pStyle w:val="PargrafodaLista"/>
        <w:numPr>
          <w:ilvl w:val="2"/>
          <w:numId w:val="1"/>
        </w:numPr>
        <w:spacing w:before="60" w:after="60" w:line="300" w:lineRule="auto"/>
        <w:ind w:left="142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multa de até 5% (cinco por cento) sobre o valor do Contrato, aplicada de acordo com a gravidade da infração e proporcionalmente às parcelas não executadas. Nas reincidências específicas, a multa corresponderá ao dobro do valor da que tiver sido inicialmente imposta.</w:t>
      </w:r>
    </w:p>
    <w:p w14:paraId="3ACA0A6C" w14:textId="77777777" w:rsidR="00CA2ED7" w:rsidRPr="00D11F2D" w:rsidRDefault="00CA2ED7" w:rsidP="00CA2ED7">
      <w:pPr>
        <w:pStyle w:val="PargrafodaLista"/>
        <w:numPr>
          <w:ilvl w:val="2"/>
          <w:numId w:val="1"/>
        </w:numPr>
        <w:spacing w:before="60" w:after="60" w:line="300" w:lineRule="auto"/>
        <w:ind w:left="142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suspensão temporária do direito de licitar e impedimento de contratar com a administração, por prazo não superior a 2 (dois) anos;</w:t>
      </w:r>
    </w:p>
    <w:p w14:paraId="73FE95DE" w14:textId="77777777" w:rsidR="00CA2ED7" w:rsidRPr="00D11F2D" w:rsidRDefault="00CA2ED7" w:rsidP="00CA2ED7">
      <w:pPr>
        <w:pStyle w:val="PargrafodaLista"/>
        <w:numPr>
          <w:ilvl w:val="2"/>
          <w:numId w:val="1"/>
        </w:numPr>
        <w:spacing w:before="60" w:after="60" w:line="300" w:lineRule="auto"/>
        <w:ind w:left="142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declaração de inidoneidade para licitar e contratar com a Administração Pública;</w:t>
      </w:r>
    </w:p>
    <w:p w14:paraId="08C84E2D" w14:textId="77777777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A imposição das penalidades é de competência exclusiva do CONTRATANTE. </w:t>
      </w:r>
    </w:p>
    <w:p w14:paraId="076BD6D0" w14:textId="77777777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firstLine="0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A sanção prevista na alínea “b” deste ITEM poderá ser aplicada cumulativamente com qualquer outra.</w:t>
      </w:r>
    </w:p>
    <w:p w14:paraId="4F1CA175" w14:textId="77777777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>A aplicação de sanção não exclui a possibilidade de rescisão administrativa do Contrato, garantido o contraditório e a defesa prévia.</w:t>
      </w:r>
    </w:p>
    <w:p w14:paraId="186AF2AD" w14:textId="0830725A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A multa administrativa prevista na alínea </w:t>
      </w:r>
      <w:r w:rsidR="00E55741">
        <w:rPr>
          <w:rFonts w:ascii="Arial" w:hAnsi="Arial" w:cs="Arial"/>
        </w:rPr>
        <w:t>“</w:t>
      </w:r>
      <w:r w:rsidRPr="00D11F2D">
        <w:rPr>
          <w:rFonts w:ascii="Arial" w:hAnsi="Arial" w:cs="Arial"/>
        </w:rPr>
        <w:t>b</w:t>
      </w:r>
      <w:r w:rsidR="00E55741">
        <w:rPr>
          <w:rFonts w:ascii="Arial" w:hAnsi="Arial" w:cs="Arial"/>
        </w:rPr>
        <w:t>”</w:t>
      </w:r>
      <w:r w:rsidRPr="00D11F2D">
        <w:rPr>
          <w:rFonts w:ascii="Arial" w:hAnsi="Arial" w:cs="Arial"/>
        </w:rPr>
        <w:t xml:space="preserve"> do item </w:t>
      </w:r>
      <w:r w:rsidR="002442F7">
        <w:rPr>
          <w:rFonts w:ascii="Arial" w:hAnsi="Arial" w:cs="Arial"/>
        </w:rPr>
        <w:t>14</w:t>
      </w:r>
      <w:r w:rsidRPr="00D11F2D">
        <w:rPr>
          <w:rFonts w:ascii="Arial" w:hAnsi="Arial" w:cs="Arial"/>
        </w:rPr>
        <w:t xml:space="preserve">.1 não tem caráter compensatório. O seu pagamento não exime responsabilidade da contratada por eventuais perdas e danos apurados. </w:t>
      </w:r>
    </w:p>
    <w:p w14:paraId="59ECA346" w14:textId="5DCC7C45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O atraso injustificado no cumprimento das obrigações contratuais sujeitará a </w:t>
      </w:r>
      <w:r w:rsidR="006840F9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 xml:space="preserve">ontratada à multa de mora de 1% (um por cento) por dia útil que exceder o prazo estipulado, a incidir sobre o valor da nota de empenho, respeitado o limite do art. 412 do Código Civil, sem prejuízo da possibilidade de rescisão unilateral do contrato pela </w:t>
      </w:r>
      <w:r w:rsidR="006840F9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ontratante e ainda da aplicação de outras sanções administrativas.</w:t>
      </w:r>
    </w:p>
    <w:p w14:paraId="664098C2" w14:textId="08A6B5FC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Antes da aplicação de qualquer penalidade administrativa, será garantido o exercício do contraditório e ampla defesa no prazo de 5 (cinco) dias contados da notificação pessoal da </w:t>
      </w:r>
      <w:r w:rsidR="006840F9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ontratante.</w:t>
      </w:r>
    </w:p>
    <w:p w14:paraId="57312CA2" w14:textId="77777777" w:rsidR="00CA2ED7" w:rsidRPr="00D11F2D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O prazo da suspensão ou da declaração de inidoneidade será fixado de acordo com a natureza e a gravidade da falta cometida, observado o princípio da proporcionalidade. </w:t>
      </w:r>
    </w:p>
    <w:p w14:paraId="148A1ABF" w14:textId="7E5FF8C4" w:rsidR="00CA2ED7" w:rsidRDefault="00CA2ED7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D11F2D">
        <w:rPr>
          <w:rFonts w:ascii="Arial" w:hAnsi="Arial" w:cs="Arial"/>
        </w:rPr>
        <w:t xml:space="preserve">Será remetida à Secretaria Municipal de Administração cópia do ato que aplicar qualquer penalidade ou da decisão final do recurso interposto pela </w:t>
      </w:r>
      <w:r w:rsidR="00EC00F7">
        <w:rPr>
          <w:rFonts w:ascii="Arial" w:hAnsi="Arial" w:cs="Arial"/>
        </w:rPr>
        <w:t>C</w:t>
      </w:r>
      <w:r w:rsidRPr="00D11F2D">
        <w:rPr>
          <w:rFonts w:ascii="Arial" w:hAnsi="Arial" w:cs="Arial"/>
        </w:rPr>
        <w:t>ontratada, a fim de que seja averbada a penalização no Registro Cadastral.</w:t>
      </w:r>
    </w:p>
    <w:p w14:paraId="1130C757" w14:textId="77777777" w:rsidR="00803213" w:rsidRPr="00803213" w:rsidRDefault="00803213" w:rsidP="00CA2ED7">
      <w:pPr>
        <w:pStyle w:val="PargrafodaLista"/>
        <w:numPr>
          <w:ilvl w:val="1"/>
          <w:numId w:val="5"/>
        </w:numPr>
        <w:spacing w:before="60" w:after="60" w:line="300" w:lineRule="auto"/>
        <w:ind w:left="0" w:hanging="11"/>
        <w:jc w:val="both"/>
        <w:rPr>
          <w:rFonts w:ascii="Arial" w:hAnsi="Arial" w:cs="Arial"/>
        </w:rPr>
      </w:pPr>
      <w:r w:rsidRPr="00803213">
        <w:rPr>
          <w:rFonts w:ascii="Arial" w:hAnsi="Arial" w:cs="Arial"/>
        </w:rPr>
        <w:t>Comprovada a prática de ato lesivo à Administração Pública nos termos do art. 5 da Lei 12.846/13, o instrumento poderá ser rescindido sem prejuízo da aplicação de multa.</w:t>
      </w:r>
    </w:p>
    <w:p w14:paraId="175BFFB1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</w:p>
    <w:p w14:paraId="3F6CEDC9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CLÁUSULA DÉCIMA QUINTA – DA RESCISÃO</w:t>
      </w:r>
    </w:p>
    <w:p w14:paraId="50EB129B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15.1- O presente contrato poderá ser rescindido por ato unilateral da CONTRATANTE, pela inexecução total ou parcial do disposto na Cláusula Sexta ou das demais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lastRenderedPageBreak/>
        <w:t xml:space="preserve">cláusulas e condições, nos termos dos artigos 77 e 80 da Lei n.º 8.666/93, sem que caiba à </w:t>
      </w:r>
      <w:proofErr w:type="gramStart"/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CONTRATADA direito</w:t>
      </w:r>
      <w:proofErr w:type="gramEnd"/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 a indenizações de qualquer espécie. </w:t>
      </w:r>
    </w:p>
    <w:p w14:paraId="6535B54C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15.2- Os casos de rescisão contratual serão formalmente motivados nos autos do processo administrativo, assegurado à CONTRATADA o direito ao contraditório e a prévia e ampla defesa.</w:t>
      </w:r>
    </w:p>
    <w:p w14:paraId="58792183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15.3- A declaração de rescisão deste contrato, independentemente da prévia notificação judicial ou extrajudicial, operará seus efeitos a partir da publicação em Diário Oficial do Município de Niterói.</w:t>
      </w:r>
    </w:p>
    <w:p w14:paraId="3A0796ED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15.4- A rescisão contratual não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prejudica a aplicação d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as multas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previstas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Cláusula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Décima Quinta.</w:t>
      </w:r>
    </w:p>
    <w:p w14:paraId="5035D0FF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8A1189">
        <w:rPr>
          <w:rFonts w:ascii="Arial" w:eastAsia="Times New Roman" w:hAnsi="Arial" w:cs="Arial"/>
          <w:spacing w:val="-2"/>
          <w:sz w:val="24"/>
          <w:szCs w:val="24"/>
          <w:lang w:eastAsia="pt-BR"/>
        </w:rPr>
        <w:t>15.5- Na hipótese de rescisão administrativa, além das demais sanções cabíveis, a CONTRATANTE poderá: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 </w:t>
      </w:r>
    </w:p>
    <w:p w14:paraId="3B9FAABE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a) reter, a título de compensação, os créditos devidos à CONTRATADA e cobrar as importâncias por ela recebidas indevidamente; </w:t>
      </w:r>
    </w:p>
    <w:p w14:paraId="77660845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b) cobrar da CONTRATADA multa de 10% (dez por cento), calculada sobre o saldo reajustado dos serviços não-executados e; </w:t>
      </w:r>
    </w:p>
    <w:p w14:paraId="205849B0" w14:textId="48FB80F4" w:rsidR="00CA2ED7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c) cobrar indenização suplementar se o prejuízo for superior ao da multa. </w:t>
      </w:r>
    </w:p>
    <w:p w14:paraId="738EFEC8" w14:textId="77777777" w:rsidR="00D066D6" w:rsidRPr="00D11F2D" w:rsidRDefault="00D066D6" w:rsidP="00CA2ED7">
      <w:pPr>
        <w:spacing w:after="0" w:line="360" w:lineRule="auto"/>
        <w:jc w:val="both"/>
        <w:rPr>
          <w:rFonts w:ascii="Arial" w:eastAsia="Times New Roman" w:hAnsi="Arial" w:cs="Arial"/>
          <w:spacing w:val="-2"/>
          <w:sz w:val="24"/>
          <w:szCs w:val="24"/>
          <w:lang w:eastAsia="pt-BR"/>
        </w:rPr>
      </w:pPr>
    </w:p>
    <w:p w14:paraId="760F99E9" w14:textId="73229FCF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15.6- Em caso de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rescisão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contratual,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se a interrupção das atividades em andamento puder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cau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sar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prejuízo </w:t>
      </w:r>
      <w:r w:rsidR="00D066D6">
        <w:rPr>
          <w:rFonts w:ascii="Arial" w:eastAsia="Times New Roman" w:hAnsi="Arial" w:cs="Arial"/>
          <w:sz w:val="24"/>
          <w:szCs w:val="24"/>
          <w:lang w:eastAsia="pt-BR"/>
        </w:rPr>
        <w:t xml:space="preserve">aos </w:t>
      </w:r>
      <w:r w:rsidR="00143018">
        <w:rPr>
          <w:rFonts w:ascii="Arial" w:eastAsia="Times New Roman" w:hAnsi="Arial" w:cs="Arial"/>
          <w:sz w:val="24"/>
          <w:szCs w:val="24"/>
          <w:lang w:eastAsia="pt-BR"/>
        </w:rPr>
        <w:t>A</w:t>
      </w:r>
      <w:r w:rsidR="00D066D6">
        <w:rPr>
          <w:rFonts w:ascii="Arial" w:eastAsia="Times New Roman" w:hAnsi="Arial" w:cs="Arial"/>
          <w:sz w:val="24"/>
          <w:szCs w:val="24"/>
          <w:lang w:eastAsia="pt-BR"/>
        </w:rPr>
        <w:t>ssociados do Programa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, será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observado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prazo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de 120 (cento e vinte) dias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 para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ocorrer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a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 rescisão.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Se, nesse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prazo,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CONTRATADA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negligenciar 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prestação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dos serviços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ora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contratados,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 multa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cabível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poderá ser duplicada.</w:t>
      </w:r>
    </w:p>
    <w:p w14:paraId="4F906998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</w:p>
    <w:p w14:paraId="722FC010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CLÁUSULA DÉCIMA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>SEXTA</w:t>
      </w: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– DOS RECURSOS </w:t>
      </w:r>
    </w:p>
    <w:p w14:paraId="2CE80978" w14:textId="4F73A105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>16.1- Dos atos de aplicação de penalidade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 previst</w:t>
      </w:r>
      <w:r w:rsidR="00583B83">
        <w:rPr>
          <w:rFonts w:ascii="Arial" w:eastAsia="Times New Roman" w:hAnsi="Arial" w:cs="Arial"/>
          <w:spacing w:val="-4"/>
          <w:sz w:val="24"/>
          <w:szCs w:val="24"/>
          <w:lang w:eastAsia="pt-BR"/>
        </w:rPr>
        <w:t>o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neste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contrato,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ou de sua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>rescisão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caberá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recurso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prazo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5 (cinco) dias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úteis,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a contar da intimação do ato.</w:t>
      </w:r>
    </w:p>
    <w:p w14:paraId="5CC00A8C" w14:textId="51EBE2C8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16.2- Da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decisão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d</w:t>
      </w:r>
      <w:r w:rsidR="00583B83">
        <w:rPr>
          <w:rFonts w:ascii="Arial" w:eastAsia="Times New Roman" w:hAnsi="Arial" w:cs="Arial"/>
          <w:sz w:val="24"/>
          <w:szCs w:val="24"/>
          <w:lang w:eastAsia="pt-BR"/>
        </w:rPr>
        <w:t>o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Presidente da Fundação Municipal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Saúde que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rescindir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presente contrato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cabe, inicialmente, pedido 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reconsideração,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prazo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5 (cinco) dias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úteis,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a contar da intimação do ato.</w:t>
      </w:r>
    </w:p>
    <w:p w14:paraId="4E61816A" w14:textId="4157DAA2" w:rsidR="00CA2ED7" w:rsidRPr="00D11F2D" w:rsidRDefault="00CA2ED7" w:rsidP="00CA2ED7">
      <w:pPr>
        <w:tabs>
          <w:tab w:val="left" w:pos="283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16.3-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Sobre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 pedido de 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reconsideração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formulado nos termos do item 1</w:t>
      </w:r>
      <w:r w:rsidR="0094436F">
        <w:rPr>
          <w:rFonts w:ascii="Arial" w:eastAsia="Times New Roman" w:hAnsi="Arial" w:cs="Arial"/>
          <w:sz w:val="24"/>
          <w:szCs w:val="24"/>
          <w:lang w:eastAsia="pt-BR"/>
        </w:rPr>
        <w:t>6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.2 desta cláusula, </w:t>
      </w:r>
      <w:r w:rsidR="003A50A9">
        <w:rPr>
          <w:rFonts w:ascii="Arial" w:eastAsia="Times New Roman" w:hAnsi="Arial" w:cs="Arial"/>
          <w:sz w:val="24"/>
          <w:szCs w:val="24"/>
          <w:lang w:eastAsia="pt-BR"/>
        </w:rPr>
        <w:t>o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Presidente da Fundação Municipal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Saúde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deverá se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manifestar no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lastRenderedPageBreak/>
        <w:t xml:space="preserve">prazo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15 (quinze) dias e poderá, ao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recebê-lo,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atribuir-lhe eficácia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su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spensiva,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desde que o faça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motivadamente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diante 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razões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interesse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público.</w:t>
      </w:r>
    </w:p>
    <w:p w14:paraId="0DAE9035" w14:textId="77777777" w:rsidR="00CA2ED7" w:rsidRPr="00D11F2D" w:rsidRDefault="00CA2ED7" w:rsidP="00CA2ED7">
      <w:pPr>
        <w:tabs>
          <w:tab w:val="left" w:pos="2835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7CDF0CC7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CLÁUSULA DÉCIMA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>SÉTIMA</w:t>
      </w: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– DAS </w:t>
      </w:r>
      <w:r w:rsidRPr="00D11F2D">
        <w:rPr>
          <w:rFonts w:ascii="Arial" w:eastAsia="Times New Roman" w:hAnsi="Arial" w:cs="Arial"/>
          <w:b/>
          <w:bCs/>
          <w:spacing w:val="-2"/>
          <w:kern w:val="36"/>
          <w:sz w:val="24"/>
          <w:szCs w:val="24"/>
          <w:lang w:eastAsia="pt-BR"/>
        </w:rPr>
        <w:t>ALTERAÇÕES</w:t>
      </w:r>
    </w:p>
    <w:p w14:paraId="13FA3218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>17.1- Qualquer alteração</w:t>
      </w:r>
      <w:r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ao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presente contrato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será objeto de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Termo Aditiv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o,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na forma da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Lei nº 8.666/93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 xml:space="preserve">,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 xml:space="preserve">excetuando-se 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o </w:t>
      </w:r>
      <w:r w:rsidRPr="00D11F2D">
        <w:rPr>
          <w:rFonts w:ascii="Arial" w:eastAsia="Times New Roman" w:hAnsi="Arial" w:cs="Arial"/>
          <w:spacing w:val="-2"/>
          <w:sz w:val="24"/>
          <w:szCs w:val="24"/>
          <w:lang w:eastAsia="pt-BR"/>
        </w:rPr>
        <w:t>di</w:t>
      </w:r>
      <w:r w:rsidRPr="00D11F2D">
        <w:rPr>
          <w:rFonts w:ascii="Arial" w:eastAsia="Times New Roman" w:hAnsi="Arial" w:cs="Arial"/>
          <w:spacing w:val="-4"/>
          <w:sz w:val="24"/>
          <w:szCs w:val="24"/>
          <w:lang w:eastAsia="pt-BR"/>
        </w:rPr>
        <w:t>sposto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na Cláusula Décima Segunda.</w:t>
      </w:r>
    </w:p>
    <w:p w14:paraId="006089AE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128E8C37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CLÁUSULA DÉCIMA OITAVA – DA PUBLICAÇÃO</w:t>
      </w:r>
    </w:p>
    <w:p w14:paraId="01A5CFB6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>18.1- Após a assinatura do contrato, deverá seu extrato ser publicado, no prazo de 20 (vinte) dias, no Diário Oficial do Município.</w:t>
      </w:r>
    </w:p>
    <w:p w14:paraId="511E1DAA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18.2- O extrato da publicação deve conter a identificação do instrumento, partes, objeto, prazo, valor, número do empenho e fundamento do ato. </w:t>
      </w:r>
    </w:p>
    <w:p w14:paraId="0B64D6AA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68BE8FD" w14:textId="277923C5" w:rsidR="00CA2ED7" w:rsidRPr="00D11F2D" w:rsidRDefault="00777E6F" w:rsidP="00CA2ED7">
      <w:pPr>
        <w:spacing w:after="0" w:line="360" w:lineRule="auto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>CLÁUSULA DÉCIMA</w:t>
      </w:r>
      <w:r w:rsidR="00CA2ED7" w:rsidRPr="00D11F2D">
        <w:rPr>
          <w:rFonts w:ascii="Arial" w:eastAsia="Times New Roman" w:hAnsi="Arial" w:cs="Arial"/>
          <w:b/>
          <w:bCs/>
          <w:kern w:val="36"/>
          <w:sz w:val="24"/>
          <w:szCs w:val="24"/>
          <w:lang w:eastAsia="pt-BR"/>
        </w:rPr>
        <w:t xml:space="preserve"> NONA – DO FORO DE ELEIÇÃO</w:t>
      </w:r>
    </w:p>
    <w:p w14:paraId="3075F25A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19.1- Fica eleito o Foro de Niterói, para dirimir qualquer litígio decorrente do presente contrato que não possa ser resolvido por meio amigável, com expressa renúncia a qualquer outro, por mais privilegiado que seja. </w:t>
      </w:r>
    </w:p>
    <w:p w14:paraId="37DF2244" w14:textId="77777777" w:rsidR="00CA2ED7" w:rsidRPr="00D11F2D" w:rsidRDefault="00CA2ED7" w:rsidP="00CA2ED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D11F2D">
        <w:rPr>
          <w:rFonts w:ascii="Arial" w:eastAsia="Times New Roman" w:hAnsi="Arial" w:cs="Arial"/>
          <w:sz w:val="24"/>
          <w:szCs w:val="24"/>
          <w:lang w:eastAsia="pt-BR"/>
        </w:rPr>
        <w:t>E, por estarem de acordo com todas as condições e cláusulas estabelecidas neste contrato, firmam as partes o presente instrumento em 03 (três) vias de igual forma e teor.</w:t>
      </w:r>
    </w:p>
    <w:p w14:paraId="06324DB1" w14:textId="77777777" w:rsidR="00CA2ED7" w:rsidRDefault="00CA2ED7" w:rsidP="00CA2E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52DB419D" w14:textId="360AF2D8" w:rsidR="00CA2ED7" w:rsidRPr="00D11F2D" w:rsidRDefault="00CA2ED7" w:rsidP="00CA2ED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Niterói, __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de</w:t>
      </w:r>
      <w:r>
        <w:rPr>
          <w:rFonts w:ascii="Arial" w:eastAsia="Times New Roman" w:hAnsi="Arial" w:cs="Arial"/>
          <w:sz w:val="24"/>
          <w:szCs w:val="24"/>
          <w:lang w:eastAsia="pt-BR"/>
        </w:rPr>
        <w:t>_____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proofErr w:type="spellStart"/>
      <w:r w:rsidRPr="00D11F2D">
        <w:rPr>
          <w:rFonts w:ascii="Arial" w:eastAsia="Times New Roman" w:hAnsi="Arial" w:cs="Arial"/>
          <w:sz w:val="24"/>
          <w:szCs w:val="24"/>
          <w:lang w:eastAsia="pt-BR"/>
        </w:rPr>
        <w:t>de</w:t>
      </w:r>
      <w:proofErr w:type="spellEnd"/>
      <w:r w:rsidRPr="00D11F2D">
        <w:rPr>
          <w:rFonts w:ascii="Arial" w:eastAsia="Times New Roman" w:hAnsi="Arial" w:cs="Arial"/>
          <w:sz w:val="24"/>
          <w:szCs w:val="24"/>
          <w:lang w:eastAsia="pt-BR"/>
        </w:rPr>
        <w:t xml:space="preserve"> 20</w:t>
      </w:r>
      <w:r w:rsidR="00E5543D">
        <w:rPr>
          <w:rFonts w:ascii="Arial" w:eastAsia="Times New Roman" w:hAnsi="Arial" w:cs="Arial"/>
          <w:sz w:val="24"/>
          <w:szCs w:val="24"/>
          <w:lang w:eastAsia="pt-BR"/>
        </w:rPr>
        <w:t>2</w:t>
      </w:r>
      <w:r w:rsidR="008A1189">
        <w:rPr>
          <w:rFonts w:ascii="Arial" w:eastAsia="Times New Roman" w:hAnsi="Arial" w:cs="Arial"/>
          <w:sz w:val="24"/>
          <w:szCs w:val="24"/>
          <w:lang w:eastAsia="pt-BR"/>
        </w:rPr>
        <w:t>1</w:t>
      </w:r>
      <w:r w:rsidRPr="00D11F2D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14:paraId="4070F45C" w14:textId="77777777" w:rsidR="00CA2ED7" w:rsidRDefault="00CA2ED7" w:rsidP="00CA2ED7">
      <w:pPr>
        <w:spacing w:after="0" w:line="240" w:lineRule="auto"/>
        <w:ind w:firstLine="111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85B3C79" w14:textId="77777777" w:rsidR="00CA2ED7" w:rsidRPr="00D11F2D" w:rsidRDefault="00CA2ED7" w:rsidP="00CA2ED7">
      <w:pPr>
        <w:spacing w:after="0" w:line="240" w:lineRule="auto"/>
        <w:ind w:firstLine="1117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7B7D6738" w14:textId="77777777" w:rsidR="00CA2ED7" w:rsidRPr="00634B10" w:rsidRDefault="00CA2ED7" w:rsidP="00CA2E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FUNDAÇÃO MUNICIPAL DE SAÚDE DE NITERÓI</w:t>
      </w:r>
    </w:p>
    <w:p w14:paraId="14EDDACA" w14:textId="5D131605" w:rsidR="00CA2ED7" w:rsidRDefault="00CA2ED7" w:rsidP="00CA2E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40409795" w14:textId="77777777" w:rsidR="008A1189" w:rsidRDefault="008A1189" w:rsidP="00CA2E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3EF2C36" w14:textId="77777777" w:rsidR="00CA2ED7" w:rsidRPr="00D11F2D" w:rsidRDefault="00CA2ED7" w:rsidP="00CA2E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____________________________________</w:t>
      </w:r>
    </w:p>
    <w:p w14:paraId="097FC945" w14:textId="0903F9D6" w:rsidR="00CA2ED7" w:rsidRDefault="00CA2ED7" w:rsidP="00CA2E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634B10">
        <w:rPr>
          <w:rFonts w:ascii="Arial" w:eastAsia="Times New Roman" w:hAnsi="Arial" w:cs="Arial"/>
          <w:b/>
          <w:sz w:val="24"/>
          <w:szCs w:val="24"/>
          <w:lang w:eastAsia="pt-BR"/>
        </w:rPr>
        <w:t>CONTRATADO</w:t>
      </w:r>
    </w:p>
    <w:p w14:paraId="78943DE3" w14:textId="6A1721AD" w:rsidR="008A1189" w:rsidRDefault="008A1189" w:rsidP="00CA2E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14:paraId="1473DF90" w14:textId="77777777" w:rsidR="008A1189" w:rsidRPr="00634B10" w:rsidRDefault="008A1189" w:rsidP="00CA2ED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14:paraId="065911A5" w14:textId="77777777" w:rsidR="00CA2ED7" w:rsidRDefault="00CA2ED7" w:rsidP="00CA2E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2206958D" w14:textId="77777777" w:rsidR="00CA2ED7" w:rsidRPr="00D11F2D" w:rsidRDefault="00CA2ED7" w:rsidP="00CA2E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Testemunha 1:</w:t>
      </w:r>
    </w:p>
    <w:p w14:paraId="71A3F4F2" w14:textId="77777777" w:rsidR="00CA2ED7" w:rsidRPr="00D11F2D" w:rsidRDefault="00CA2ED7" w:rsidP="00CA2E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Testemunha 2:</w:t>
      </w:r>
    </w:p>
    <w:p w14:paraId="39F8E6FE" w14:textId="77777777" w:rsidR="00CB101F" w:rsidRDefault="00CB101F" w:rsidP="00CA2ED7">
      <w:pPr>
        <w:pStyle w:val="Ttulo"/>
      </w:pPr>
    </w:p>
    <w:sectPr w:rsidR="00CB101F" w:rsidSect="00F34FE5">
      <w:headerReference w:type="default" r:id="rId8"/>
      <w:pgSz w:w="11906" w:h="16838"/>
      <w:pgMar w:top="1417" w:right="198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CA209" w14:textId="77777777" w:rsidR="00767EB6" w:rsidRDefault="00767EB6" w:rsidP="004E4035">
      <w:pPr>
        <w:spacing w:after="0" w:line="240" w:lineRule="auto"/>
      </w:pPr>
      <w:r>
        <w:separator/>
      </w:r>
    </w:p>
  </w:endnote>
  <w:endnote w:type="continuationSeparator" w:id="0">
    <w:p w14:paraId="598CD9D0" w14:textId="77777777" w:rsidR="00767EB6" w:rsidRDefault="00767EB6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C4A88" w14:textId="77777777" w:rsidR="00767EB6" w:rsidRDefault="00767EB6" w:rsidP="004E4035">
      <w:pPr>
        <w:spacing w:after="0" w:line="240" w:lineRule="auto"/>
      </w:pPr>
      <w:r>
        <w:separator/>
      </w:r>
    </w:p>
  </w:footnote>
  <w:footnote w:type="continuationSeparator" w:id="0">
    <w:p w14:paraId="53519096" w14:textId="77777777" w:rsidR="00767EB6" w:rsidRDefault="00767EB6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699A78" w14:textId="102F951E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48F222A2" wp14:editId="0C2774A0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0964"/>
    <w:multiLevelType w:val="multilevel"/>
    <w:tmpl w:val="FDD22446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7B6147"/>
    <w:multiLevelType w:val="multilevel"/>
    <w:tmpl w:val="4246CE2E"/>
    <w:lvl w:ilvl="0">
      <w:start w:val="13"/>
      <w:numFmt w:val="decimalZero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76773B8"/>
    <w:multiLevelType w:val="multilevel"/>
    <w:tmpl w:val="4B5A1332"/>
    <w:lvl w:ilvl="0">
      <w:start w:val="10"/>
      <w:numFmt w:val="decimalZero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2D376AE"/>
    <w:multiLevelType w:val="hybridMultilevel"/>
    <w:tmpl w:val="2364400E"/>
    <w:lvl w:ilvl="0" w:tplc="EF38D036">
      <w:start w:val="1"/>
      <w:numFmt w:val="lowerRoman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B05EB1A6">
      <w:start w:val="1"/>
      <w:numFmt w:val="lowerLetter"/>
      <w:lvlText w:val="%3."/>
      <w:lvlJc w:val="right"/>
      <w:pPr>
        <w:ind w:left="2160" w:hanging="180"/>
      </w:pPr>
      <w:rPr>
        <w:rFonts w:ascii="Arial" w:eastAsia="Calibri" w:hAnsi="Arial" w:cs="Arial"/>
      </w:r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404B"/>
    <w:multiLevelType w:val="multilevel"/>
    <w:tmpl w:val="9CD66242"/>
    <w:lvl w:ilvl="0">
      <w:start w:val="14"/>
      <w:numFmt w:val="decimalZero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03946"/>
    <w:rsid w:val="00033FFA"/>
    <w:rsid w:val="0007067F"/>
    <w:rsid w:val="001117D3"/>
    <w:rsid w:val="00143018"/>
    <w:rsid w:val="0019734C"/>
    <w:rsid w:val="001E7003"/>
    <w:rsid w:val="001F0EF6"/>
    <w:rsid w:val="002442F7"/>
    <w:rsid w:val="00285A81"/>
    <w:rsid w:val="002C0311"/>
    <w:rsid w:val="002D4A68"/>
    <w:rsid w:val="002E43A4"/>
    <w:rsid w:val="003035D9"/>
    <w:rsid w:val="00354A44"/>
    <w:rsid w:val="00390AB9"/>
    <w:rsid w:val="003A50A9"/>
    <w:rsid w:val="003E76B1"/>
    <w:rsid w:val="00447474"/>
    <w:rsid w:val="00494E59"/>
    <w:rsid w:val="004A7D5A"/>
    <w:rsid w:val="004B57E3"/>
    <w:rsid w:val="004E4035"/>
    <w:rsid w:val="004F0E02"/>
    <w:rsid w:val="00533BB4"/>
    <w:rsid w:val="00570369"/>
    <w:rsid w:val="005807FC"/>
    <w:rsid w:val="00583B83"/>
    <w:rsid w:val="005A3089"/>
    <w:rsid w:val="005A3EE0"/>
    <w:rsid w:val="00614EFB"/>
    <w:rsid w:val="00677444"/>
    <w:rsid w:val="006840F9"/>
    <w:rsid w:val="00767EB6"/>
    <w:rsid w:val="00777E6F"/>
    <w:rsid w:val="007977F1"/>
    <w:rsid w:val="007A48C3"/>
    <w:rsid w:val="007F0F84"/>
    <w:rsid w:val="00803213"/>
    <w:rsid w:val="00880ED9"/>
    <w:rsid w:val="008A1189"/>
    <w:rsid w:val="008B6EDB"/>
    <w:rsid w:val="00910BD2"/>
    <w:rsid w:val="0094436F"/>
    <w:rsid w:val="009E630D"/>
    <w:rsid w:val="00A07B3B"/>
    <w:rsid w:val="00A2098F"/>
    <w:rsid w:val="00A93E25"/>
    <w:rsid w:val="00AB1FAF"/>
    <w:rsid w:val="00B16BBD"/>
    <w:rsid w:val="00B72D51"/>
    <w:rsid w:val="00BC22F6"/>
    <w:rsid w:val="00C175F8"/>
    <w:rsid w:val="00C40B2A"/>
    <w:rsid w:val="00C72D82"/>
    <w:rsid w:val="00C90A32"/>
    <w:rsid w:val="00CA2ED7"/>
    <w:rsid w:val="00CA614C"/>
    <w:rsid w:val="00CB101F"/>
    <w:rsid w:val="00D066D6"/>
    <w:rsid w:val="00D230BB"/>
    <w:rsid w:val="00D315FC"/>
    <w:rsid w:val="00D703C8"/>
    <w:rsid w:val="00DA0B47"/>
    <w:rsid w:val="00E26E1D"/>
    <w:rsid w:val="00E5543D"/>
    <w:rsid w:val="00E55741"/>
    <w:rsid w:val="00E55921"/>
    <w:rsid w:val="00E92595"/>
    <w:rsid w:val="00EC00F7"/>
    <w:rsid w:val="00F02B39"/>
    <w:rsid w:val="00F03BB2"/>
    <w:rsid w:val="00F2085F"/>
    <w:rsid w:val="00F34FE5"/>
    <w:rsid w:val="00F5228C"/>
    <w:rsid w:val="00F82E60"/>
    <w:rsid w:val="00F86168"/>
    <w:rsid w:val="00F9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4436D"/>
  <w15:docId w15:val="{69C5B953-A97C-4265-9D7B-F4528F940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F34F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F34F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xmsonormal">
    <w:name w:val="x_msonormal"/>
    <w:basedOn w:val="Normal"/>
    <w:rsid w:val="00CA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CA2E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CA2ED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58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F7D2E-0722-4B6A-9432-74F797F3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12</Pages>
  <Words>3857</Words>
  <Characters>20830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54</cp:revision>
  <cp:lastPrinted>2019-12-19T15:15:00Z</cp:lastPrinted>
  <dcterms:created xsi:type="dcterms:W3CDTF">2019-12-19T20:18:00Z</dcterms:created>
  <dcterms:modified xsi:type="dcterms:W3CDTF">2021-04-07T18:03:00Z</dcterms:modified>
</cp:coreProperties>
</file>